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15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400"/>
        <w:gridCol w:w="2520"/>
        <w:gridCol w:w="904"/>
        <w:gridCol w:w="1681"/>
        <w:gridCol w:w="1388"/>
        <w:gridCol w:w="1442"/>
      </w:tblGrid>
      <w:tr w:rsidR="00074772" w:rsidRPr="007C7218" w14:paraId="03F975CD" w14:textId="77777777" w:rsidTr="005363A8">
        <w:trPr>
          <w:trHeight w:val="264"/>
        </w:trPr>
        <w:tc>
          <w:tcPr>
            <w:tcW w:w="10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CCFB7" w14:textId="5B1B3DE7" w:rsidR="00074772" w:rsidRPr="000B4D9E" w:rsidRDefault="00DB1D90" w:rsidP="007C7218">
            <w:pPr>
              <w:jc w:val="right"/>
              <w:rPr>
                <w:rFonts w:ascii="Tahoma" w:hAnsi="Tahoma" w:cs="Tahoma"/>
                <w:bCs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="00074772" w:rsidRPr="000B4D9E">
              <w:rPr>
                <w:rFonts w:ascii="Tahoma" w:hAnsi="Tahoma" w:cs="Tahoma"/>
                <w:bCs/>
                <w:sz w:val="20"/>
                <w:szCs w:val="20"/>
              </w:rPr>
              <w:t xml:space="preserve">Příloha č. 1 </w:t>
            </w:r>
            <w:r w:rsidR="000817CB" w:rsidRPr="000B4D9E">
              <w:rPr>
                <w:rFonts w:ascii="Tahoma" w:hAnsi="Tahoma" w:cs="Tahoma"/>
                <w:bCs/>
                <w:sz w:val="20"/>
                <w:szCs w:val="20"/>
              </w:rPr>
              <w:t>k SM/116/RK</w:t>
            </w:r>
            <w:r w:rsidR="00074772" w:rsidRPr="000B4D9E"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</w:p>
        </w:tc>
      </w:tr>
      <w:tr w:rsidR="007C7218" w:rsidRPr="007C7218" w14:paraId="0286E766" w14:textId="77777777" w:rsidTr="005363A8">
        <w:trPr>
          <w:trHeight w:val="264"/>
        </w:trPr>
        <w:tc>
          <w:tcPr>
            <w:tcW w:w="10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F68B" w14:textId="5627BEB9" w:rsidR="007C7218" w:rsidRPr="007C7218" w:rsidRDefault="000817CB" w:rsidP="007C7218">
            <w:pPr>
              <w:rPr>
                <w:rFonts w:ascii="Tahoma" w:hAnsi="Tahoma" w:cs="Tahoma"/>
                <w:sz w:val="20"/>
                <w:szCs w:val="20"/>
              </w:rPr>
            </w:pPr>
            <w:r w:rsidRPr="004F7388">
              <w:rPr>
                <w:rFonts w:ascii="Tahoma" w:hAnsi="Tahoma" w:cs="Tahoma"/>
                <w:b/>
              </w:rPr>
              <w:t>Sazebník úhrad za věcná břemena</w:t>
            </w:r>
          </w:p>
        </w:tc>
      </w:tr>
      <w:tr w:rsidR="00074772" w:rsidRPr="007C7218" w14:paraId="0A88CE4E" w14:textId="77777777" w:rsidTr="005363A8">
        <w:trPr>
          <w:trHeight w:val="375"/>
        </w:trPr>
        <w:tc>
          <w:tcPr>
            <w:tcW w:w="1031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7F0AD" w14:textId="77777777" w:rsidR="00074772" w:rsidRPr="007C7218" w:rsidRDefault="004F7388" w:rsidP="0007477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A) </w:t>
            </w:r>
            <w:r w:rsidR="00074772"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>Stanovení náhrad za omezení užívání nemovitostí při umístění sítí a zařízení do silničních staveb a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  <w:r w:rsidR="00074772"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>pozemků ve vlastnictví Jihočeského kraje</w:t>
            </w:r>
          </w:p>
        </w:tc>
      </w:tr>
      <w:tr w:rsidR="00074772" w:rsidRPr="007C7218" w14:paraId="0BFF564F" w14:textId="77777777" w:rsidTr="005363A8">
        <w:trPr>
          <w:trHeight w:val="390"/>
        </w:trPr>
        <w:tc>
          <w:tcPr>
            <w:tcW w:w="1031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5F4C4F" w14:textId="77777777" w:rsidR="00074772" w:rsidRPr="007C7218" w:rsidRDefault="00074772" w:rsidP="00074772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74772" w:rsidRPr="007C7218" w14:paraId="75D9D4B8" w14:textId="77777777" w:rsidTr="005363A8">
        <w:trPr>
          <w:trHeight w:val="27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EDEF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10B5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9AFF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08A1F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F969D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1C63A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E539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3E9253C4" w14:textId="77777777" w:rsidTr="005363A8">
        <w:trPr>
          <w:trHeight w:val="290"/>
        </w:trPr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bottom"/>
            <w:hideMark/>
          </w:tcPr>
          <w:p w14:paraId="40C28344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Místo a způsob křížení vedení s komunikací</w:t>
            </w:r>
          </w:p>
        </w:tc>
        <w:tc>
          <w:tcPr>
            <w:tcW w:w="40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29B41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7AAE09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Název styku s pozemkem nebo s komunikací</w:t>
            </w:r>
          </w:p>
        </w:tc>
        <w:tc>
          <w:tcPr>
            <w:tcW w:w="9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734332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Měrná jednotka</w:t>
            </w:r>
          </w:p>
        </w:tc>
        <w:tc>
          <w:tcPr>
            <w:tcW w:w="1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E5B5C8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Charakteristická data</w:t>
            </w:r>
          </w:p>
        </w:tc>
        <w:tc>
          <w:tcPr>
            <w:tcW w:w="13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7BAF4B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Kč/měr.jedn. do 3m šíře a 100m délky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0B0FB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Poznámka</w:t>
            </w:r>
          </w:p>
        </w:tc>
      </w:tr>
      <w:tr w:rsidR="00074772" w:rsidRPr="007C7218" w14:paraId="64DDED3B" w14:textId="77777777" w:rsidTr="005363A8">
        <w:trPr>
          <w:trHeight w:val="690"/>
        </w:trPr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0EA4641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090AF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B6A9B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59EC3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8929B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1D1022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0E1A9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1CA07BF2" w14:textId="77777777" w:rsidTr="005363A8">
        <w:trPr>
          <w:trHeight w:val="276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E2CC4C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44D9D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236E3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05471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452CE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39AE49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DFED5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2981686B" w14:textId="77777777" w:rsidTr="005363A8">
        <w:trPr>
          <w:trHeight w:val="432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3BFB0E1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 1/. Křížení silničního rozlišení území</w:t>
            </w:r>
          </w:p>
        </w:tc>
        <w:tc>
          <w:tcPr>
            <w:tcW w:w="40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F189E4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3EE1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PROTLAK A PODVRT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17804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3609F2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prům.chráničky do 0,15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28503F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200,00 Kč</w:t>
            </w:r>
          </w:p>
        </w:tc>
        <w:tc>
          <w:tcPr>
            <w:tcW w:w="1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9B57BA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400A9FE6" w14:textId="77777777" w:rsidTr="005363A8">
        <w:trPr>
          <w:trHeight w:val="432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48F8F6F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E88DC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56391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9B76D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5E8CEA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prům.chráničky do 0,50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250CF51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300,00 Kč</w:t>
            </w:r>
          </w:p>
        </w:tc>
        <w:tc>
          <w:tcPr>
            <w:tcW w:w="1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2E15E3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bez rozliš. hloubky ulož.</w:t>
            </w:r>
          </w:p>
        </w:tc>
      </w:tr>
      <w:tr w:rsidR="00074772" w:rsidRPr="007C7218" w14:paraId="309FBEF1" w14:textId="77777777" w:rsidTr="005363A8">
        <w:trPr>
          <w:trHeight w:val="432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72A50CC0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7058E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CCF053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2C94E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58C8AB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prům.chránič.nad 0,50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1719CB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400,00 Kč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455A22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46D1B30C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7B6CEF4D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254F51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0911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PŘEKOP VOZOVKY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B282E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případ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3113BF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v silnici II. třídy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CF7895" w14:textId="11D17CD5" w:rsidR="00074772" w:rsidRPr="007C7218" w:rsidRDefault="00074772" w:rsidP="006654C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10 000,00</w:t>
            </w:r>
            <w:r w:rsidR="006654CE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7218">
              <w:rPr>
                <w:rFonts w:ascii="Tahoma" w:hAnsi="Tahoma" w:cs="Tahoma"/>
                <w:sz w:val="20"/>
                <w:szCs w:val="20"/>
              </w:rPr>
              <w:t>Kč</w:t>
            </w: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51AFCA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4F1AD20C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75CEA4F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9B1D6E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4B0F2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4FF4A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případ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82AFBF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v silnici III.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9D0183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5 000,00 Kč</w:t>
            </w: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FD13C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6669A4BF" w14:textId="77777777" w:rsidTr="005363A8">
        <w:trPr>
          <w:trHeight w:val="705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52F8FBBD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DE5249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77F1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ULOŽENÍ DO STÁVAJÍCÍ CHRÁNIČKY MAJETKOVÉHO   SPRÁVCE KOMUNIKACE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303D2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D67C2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v silnici 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6607D0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40,00 Kč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468504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38C44908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7DE2195D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F3FDCB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5C3C12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96AE2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0652F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v silnici III.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A9B907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20,00 Kč</w:t>
            </w: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2C1F93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1274CF5E" w14:textId="77777777" w:rsidTr="005363A8">
        <w:trPr>
          <w:trHeight w:val="276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D3290D8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2/. Uložení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EB9F9B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7082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DO VOZOVKY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089FA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19EC13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v silnici 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826DD7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1 000,00 Kč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C240" w14:textId="77777777" w:rsidR="00074772" w:rsidRPr="005363A8" w:rsidRDefault="00074772" w:rsidP="000747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363A8">
              <w:rPr>
                <w:rFonts w:ascii="Tahoma" w:hAnsi="Tahoma" w:cs="Tahoma"/>
                <w:sz w:val="18"/>
                <w:szCs w:val="18"/>
              </w:rPr>
              <w:t xml:space="preserve">za případ max. </w:t>
            </w:r>
            <w:r w:rsidR="00B4697E" w:rsidRPr="005363A8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5363A8">
              <w:rPr>
                <w:rFonts w:ascii="Tahoma" w:hAnsi="Tahoma" w:cs="Tahoma"/>
                <w:sz w:val="18"/>
                <w:szCs w:val="18"/>
              </w:rPr>
              <w:t>200 000,00 Kč</w:t>
            </w:r>
          </w:p>
        </w:tc>
      </w:tr>
      <w:tr w:rsidR="00074772" w:rsidRPr="007C7218" w14:paraId="7DA8E4B0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264412E1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5116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C8E00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736F2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13C9EA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v silnici III.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35F459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300,00 Kč</w:t>
            </w: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BA1BF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51E13C4D" w14:textId="77777777" w:rsidTr="005363A8">
        <w:trPr>
          <w:trHeight w:val="330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535A3F01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2FE7FF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40B4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DO KRAJNICE NEBO                                                                   STŘEDNÍHO DĚLÍCÍHO PÁSU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1CDB4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8D58AB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v silnici 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8F6FB6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200,00 Kč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D7FEC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za případ max. </w:t>
            </w:r>
            <w:r w:rsidR="00B4697E" w:rsidRPr="007C721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7218">
              <w:rPr>
                <w:rFonts w:ascii="Tahoma" w:hAnsi="Tahoma" w:cs="Tahoma"/>
                <w:sz w:val="20"/>
                <w:szCs w:val="20"/>
              </w:rPr>
              <w:t>100 000,00 Kč</w:t>
            </w:r>
          </w:p>
        </w:tc>
      </w:tr>
      <w:tr w:rsidR="00074772" w:rsidRPr="007C7218" w14:paraId="68B11C8C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48D33F52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11576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11468D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C84A3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092CE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v silnici III.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0C1233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100,00 Kč</w:t>
            </w: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3138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63857025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6DA12676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4D6385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FB975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DO PŘÍKOPU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ABD08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22BB9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v silnici 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8367F9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100,00 Kč</w:t>
            </w: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88650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7DF09BB3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112C276B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F0DD8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F83F2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5B714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ED3DC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v silnici III.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67C805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50,00 Kč</w:t>
            </w: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141A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57D61D94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129221EF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2C83B4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53482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DO POMOCNÉHO POZEMKU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C27D5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10F09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EAC55F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30,00 Kč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A2925F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 mimo zastavěné území</w:t>
            </w:r>
          </w:p>
        </w:tc>
      </w:tr>
      <w:tr w:rsidR="00074772" w:rsidRPr="007C7218" w14:paraId="76DDD694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4C39932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CF1795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e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895DB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OSTATNÍ POZEMKY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9CD86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BE54C9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C78B51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20,00 Kč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389CA2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0018841B" w14:textId="77777777" w:rsidTr="005363A8">
        <w:trPr>
          <w:trHeight w:val="645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77DE2E7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3/. Mostní objekty</w:t>
            </w:r>
          </w:p>
        </w:tc>
        <w:tc>
          <w:tcPr>
            <w:tcW w:w="4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768A90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2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E9D91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ULOŽENÍ DO STÁVAJÍCÍ CHRÁNIČKY MAJETKOVÉHO   SPRÁVCE KOMUNIKACE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F82D7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AB50AA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v silnici 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426C70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50,00 Kč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46E6FF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1A9EF74A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4790AD8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D732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76A3F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3CCDF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E78CFD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v silnici III.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1870B1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25,00 Kč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A82BA4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4E69B8BB" w14:textId="77777777" w:rsidTr="005363A8">
        <w:trPr>
          <w:trHeight w:val="420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5F819B03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24A6B9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CB883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JINÝ PŘECHOD MOSTU BEZ ZÁSAHU DO VOZOVKY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F40FF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CD5473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2D8324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500,00 Kč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0CBADE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6F0DA789" w14:textId="77777777" w:rsidTr="005363A8">
        <w:trPr>
          <w:trHeight w:val="276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8E0AEDB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4/. Sjezdy a nájezdy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A0E7FD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CC59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C3A7E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případ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BCA42D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silnice 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F33939" w14:textId="77777777" w:rsidR="00074772" w:rsidRPr="007C7218" w:rsidRDefault="00A77426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3</w:t>
            </w:r>
            <w:r w:rsidR="00074772" w:rsidRPr="007C7218">
              <w:rPr>
                <w:rFonts w:ascii="Tahoma" w:hAnsi="Tahoma" w:cs="Tahoma"/>
                <w:sz w:val="20"/>
                <w:szCs w:val="20"/>
              </w:rPr>
              <w:t xml:space="preserve"> 000,00 Kč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E7289B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68B42602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79E11BE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F7F409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9E101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98DC6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případ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60B76D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silnice III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69C0EA" w14:textId="77777777" w:rsidR="00074772" w:rsidRPr="007C7218" w:rsidRDefault="00A77426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2</w:t>
            </w:r>
            <w:r w:rsidR="00074772" w:rsidRPr="007C7218">
              <w:rPr>
                <w:rFonts w:ascii="Tahoma" w:hAnsi="Tahoma" w:cs="Tahoma"/>
                <w:sz w:val="20"/>
                <w:szCs w:val="20"/>
              </w:rPr>
              <w:t xml:space="preserve"> 000,00 Kč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1AB590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5DB07F5A" w14:textId="77777777" w:rsidTr="005363A8">
        <w:trPr>
          <w:trHeight w:val="276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2230C9E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5/. Sloup (stožár)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A7E6D5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F66A0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PRO VEDENÍ NN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0DBAC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ks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981D45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A793FF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1 000,00 Kč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E54C65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602AB5C1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5712968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25BC64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93220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PRO VEDENÍ VN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4E1C0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ks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153A5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6C39A1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2 000,00 Kč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EBB27A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01FE1C67" w14:textId="77777777" w:rsidTr="005363A8">
        <w:trPr>
          <w:trHeight w:val="270"/>
        </w:trPr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18B993C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6/. Venkovní vedení                   (NN a VN)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8270C2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93C5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NADZEMNÍ KŘÍŽENÍ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DEFD8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případ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56EDEF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silnice 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F2DA11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5 000,00 Kč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A49BE9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044254B9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0C945E7B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95DF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96AFEE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E7F492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případ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9E6296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silnice III.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638F90C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3 000,00 Kč</w:t>
            </w:r>
          </w:p>
        </w:tc>
        <w:tc>
          <w:tcPr>
            <w:tcW w:w="144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B71235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2103331A" w14:textId="77777777" w:rsidTr="005363A8">
        <w:trPr>
          <w:trHeight w:val="270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7FB8EC09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440343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2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3E140D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NADZEMNÍ VEDENÍ - PODÉLNÉ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943A86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95EDA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silnice 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CA6094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100,00 Kč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E7E9DB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148969A0" w14:textId="77777777" w:rsidTr="005363A8">
        <w:trPr>
          <w:trHeight w:val="276"/>
        </w:trPr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14:paraId="12CC3D4C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83FB6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0FE50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790AB2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bm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9C1B0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 silnice III. třídy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C545D1" w14:textId="77777777" w:rsidR="00074772" w:rsidRPr="007C7218" w:rsidRDefault="00074772" w:rsidP="00074772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50,00 Kč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1422D6" w14:textId="77777777" w:rsidR="00074772" w:rsidRPr="007C7218" w:rsidRDefault="00074772" w:rsidP="0007477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074772" w:rsidRPr="007C7218" w14:paraId="53732545" w14:textId="77777777" w:rsidTr="005363A8">
        <w:trPr>
          <w:trHeight w:val="264"/>
        </w:trPr>
        <w:tc>
          <w:tcPr>
            <w:tcW w:w="10315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5D89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Všechny uvedené ceny jsou </w:t>
            </w:r>
            <w:r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>bez DPH.</w:t>
            </w:r>
          </w:p>
        </w:tc>
      </w:tr>
      <w:tr w:rsidR="00074772" w:rsidRPr="007C7218" w14:paraId="270ED9C1" w14:textId="77777777" w:rsidTr="005363A8">
        <w:trPr>
          <w:trHeight w:val="26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69B132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F7893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155BA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28E7E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17462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A89B3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17769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2EF313F1" w14:textId="77777777" w:rsidTr="005363A8">
        <w:trPr>
          <w:trHeight w:val="315"/>
        </w:trPr>
        <w:tc>
          <w:tcPr>
            <w:tcW w:w="10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47616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Cenu lze stanovit znaleckým posudkem, který si strana oprávněná vypracuje na své náklady.</w:t>
            </w:r>
          </w:p>
        </w:tc>
      </w:tr>
      <w:tr w:rsidR="00074772" w:rsidRPr="007C7218" w14:paraId="2C4D3DC3" w14:textId="77777777" w:rsidTr="005363A8">
        <w:trPr>
          <w:trHeight w:val="26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F85F3" w14:textId="77777777" w:rsidR="00074772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2000110" w14:textId="77777777" w:rsidR="00A95B23" w:rsidRDefault="00A95B23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E50D865" w14:textId="77777777" w:rsidR="00A95B23" w:rsidRPr="007C7218" w:rsidRDefault="00A95B23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A7E59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DE622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2A355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0CCD1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E5F11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1F3A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64CC9F91" w14:textId="77777777" w:rsidTr="005363A8">
        <w:trPr>
          <w:trHeight w:val="264"/>
        </w:trPr>
        <w:tc>
          <w:tcPr>
            <w:tcW w:w="58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317E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Nad 3 m šíře záboru použít pro výše uvedenou sazbu koeficient 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42657A" w14:textId="77777777" w:rsidR="00074772" w:rsidRPr="007C7218" w:rsidRDefault="004F7388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1,5. 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B9D5C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0BA6C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7F560859" w14:textId="77777777" w:rsidTr="005363A8">
        <w:trPr>
          <w:trHeight w:val="264"/>
        </w:trPr>
        <w:tc>
          <w:tcPr>
            <w:tcW w:w="7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71D1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lastRenderedPageBreak/>
              <w:t xml:space="preserve">Do 500 m délky záboru použít pro výše uvedenou sazbu koeficient 1,5. 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5273B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EE724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3E7E0306" w14:textId="77777777" w:rsidTr="005363A8">
        <w:trPr>
          <w:trHeight w:val="264"/>
        </w:trPr>
        <w:tc>
          <w:tcPr>
            <w:tcW w:w="7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27FC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Do 1000 m délky záboru použít pro výše uvedenou sazbu koeficient 2.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9A685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60A1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15302B4F" w14:textId="77777777" w:rsidTr="005363A8">
        <w:trPr>
          <w:trHeight w:val="264"/>
        </w:trPr>
        <w:tc>
          <w:tcPr>
            <w:tcW w:w="7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6E1F6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Nad 1000 m délky záboru použít pro výše uvedenou sazbu koeficient 3.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7599B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574D7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0C7020BF" w14:textId="77777777" w:rsidTr="005363A8">
        <w:trPr>
          <w:trHeight w:val="264"/>
        </w:trPr>
        <w:tc>
          <w:tcPr>
            <w:tcW w:w="7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28F3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Koeficienty se nesčítají, použit 1 pro více pozemků = záběr celého VB.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1D568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4DC9B" w14:textId="77777777" w:rsidR="00074772" w:rsidRPr="007C7218" w:rsidRDefault="00074772" w:rsidP="0007477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4A4EB38" w14:textId="77777777" w:rsidR="00074772" w:rsidRPr="007C7218" w:rsidRDefault="00074772" w:rsidP="00074772">
      <w:pPr>
        <w:rPr>
          <w:rFonts w:ascii="Tahoma" w:hAnsi="Tahoma" w:cs="Tahoma"/>
          <w:sz w:val="20"/>
          <w:szCs w:val="20"/>
        </w:rPr>
      </w:pPr>
    </w:p>
    <w:tbl>
      <w:tblPr>
        <w:tblW w:w="10785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0"/>
        <w:gridCol w:w="400"/>
        <w:gridCol w:w="2520"/>
        <w:gridCol w:w="820"/>
        <w:gridCol w:w="1420"/>
        <w:gridCol w:w="1260"/>
        <w:gridCol w:w="2385"/>
      </w:tblGrid>
      <w:tr w:rsidR="00074772" w:rsidRPr="007C7218" w14:paraId="1679348C" w14:textId="77777777" w:rsidTr="00B4697E">
        <w:trPr>
          <w:trHeight w:val="870"/>
        </w:trPr>
        <w:tc>
          <w:tcPr>
            <w:tcW w:w="107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0A727" w14:textId="77777777" w:rsidR="00074772" w:rsidRPr="007C7218" w:rsidRDefault="00074772" w:rsidP="00C14245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Všechny ceny platí i pro případy, kdy Jihočeský kraj</w:t>
            </w:r>
            <w:r w:rsidR="00C14245" w:rsidRPr="007C7218">
              <w:rPr>
                <w:rFonts w:ascii="Tahoma" w:hAnsi="Tahoma" w:cs="Tahoma"/>
                <w:sz w:val="20"/>
                <w:szCs w:val="20"/>
              </w:rPr>
              <w:t>,</w:t>
            </w:r>
            <w:r w:rsidRPr="007C7218">
              <w:rPr>
                <w:rFonts w:ascii="Tahoma" w:hAnsi="Tahoma" w:cs="Tahoma"/>
                <w:sz w:val="20"/>
                <w:szCs w:val="20"/>
              </w:rPr>
              <w:t xml:space="preserve"> zastoupený </w:t>
            </w:r>
            <w:r w:rsidR="00C14245" w:rsidRPr="007C7218">
              <w:rPr>
                <w:rFonts w:ascii="Tahoma" w:hAnsi="Tahoma" w:cs="Tahoma"/>
                <w:sz w:val="20"/>
                <w:szCs w:val="20"/>
              </w:rPr>
              <w:t>SÚS JK,</w:t>
            </w:r>
            <w:r w:rsidRPr="007C721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není vlastníkem </w:t>
            </w:r>
            <w:r w:rsidRPr="007C7218">
              <w:rPr>
                <w:rFonts w:ascii="Tahoma" w:hAnsi="Tahoma" w:cs="Tahoma"/>
                <w:sz w:val="20"/>
                <w:szCs w:val="20"/>
              </w:rPr>
              <w:t>daného pozemku, na kterém se nachází silnice, kde se provádějí stavební práce.</w:t>
            </w:r>
          </w:p>
        </w:tc>
      </w:tr>
      <w:tr w:rsidR="00074772" w:rsidRPr="007C7218" w14:paraId="66BFB07C" w14:textId="77777777" w:rsidTr="00B4697E">
        <w:trPr>
          <w:trHeight w:val="660"/>
        </w:trPr>
        <w:tc>
          <w:tcPr>
            <w:tcW w:w="107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E1AD3C" w14:textId="77777777" w:rsidR="00074772" w:rsidRPr="007C7218" w:rsidRDefault="00074772" w:rsidP="00F83A0A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S ohledem na režijní náklady majetkového správce se </w:t>
            </w:r>
            <w:r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>minimální finanční plnění</w:t>
            </w:r>
            <w:r w:rsidRPr="007C7218">
              <w:rPr>
                <w:rFonts w:ascii="Tahoma" w:hAnsi="Tahoma" w:cs="Tahoma"/>
                <w:sz w:val="20"/>
                <w:szCs w:val="20"/>
              </w:rPr>
              <w:t xml:space="preserve"> z uzavírané smlouvy stanovuje na částku</w:t>
            </w:r>
            <w:r w:rsidR="00F83A0A" w:rsidRPr="007C721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>500,00 Kč</w:t>
            </w:r>
            <w:r w:rsidRPr="007C7218">
              <w:rPr>
                <w:rFonts w:ascii="Tahoma" w:hAnsi="Tahoma" w:cs="Tahoma"/>
                <w:sz w:val="20"/>
                <w:szCs w:val="20"/>
              </w:rPr>
              <w:t xml:space="preserve">, pokud by plnění vypočtené z přiložené tabulky bylo nižší. </w:t>
            </w:r>
          </w:p>
        </w:tc>
      </w:tr>
      <w:tr w:rsidR="00074772" w:rsidRPr="007C7218" w14:paraId="3E939757" w14:textId="77777777" w:rsidTr="00B4697E">
        <w:trPr>
          <w:trHeight w:val="27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26F25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EC013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B6661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36A09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7AA19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537DB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C9DEE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0D4EC4AF" w14:textId="77777777" w:rsidTr="00B4697E">
        <w:trPr>
          <w:trHeight w:val="264"/>
        </w:trPr>
        <w:tc>
          <w:tcPr>
            <w:tcW w:w="107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1C351" w14:textId="77777777" w:rsidR="00074772" w:rsidRPr="007C7218" w:rsidRDefault="00074772" w:rsidP="00C14245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Vybraný poplatek </w:t>
            </w:r>
            <w:r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je příjmem </w:t>
            </w:r>
            <w:r w:rsidR="00C14245"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>PO</w:t>
            </w:r>
            <w:r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>, které byl nemovitý majetek svěřen k hospodaření.</w:t>
            </w:r>
          </w:p>
        </w:tc>
      </w:tr>
      <w:tr w:rsidR="00074772" w:rsidRPr="007C7218" w14:paraId="0BE0ED3F" w14:textId="77777777" w:rsidTr="00B4697E">
        <w:trPr>
          <w:trHeight w:val="26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C2147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6102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756C1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F976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A0B6B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E2C1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12FA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701C9572" w14:textId="77777777" w:rsidTr="00B4697E">
        <w:trPr>
          <w:trHeight w:val="555"/>
        </w:trPr>
        <w:tc>
          <w:tcPr>
            <w:tcW w:w="107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FA36FE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Výše náhrad je výší minimální, vlastník, resp. správce pozemku je oprávněn ji zvýšit, a to až o 100%. Dohodnou-li se na tom obě smluvní strany, může být maximální výše náhrady stanovená podle tohoto ceníku, překročena.</w:t>
            </w:r>
          </w:p>
        </w:tc>
      </w:tr>
      <w:tr w:rsidR="00074772" w:rsidRPr="007C7218" w14:paraId="48819EAD" w14:textId="77777777" w:rsidTr="00B4697E">
        <w:trPr>
          <w:trHeight w:val="26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E3B31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752F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95043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D90F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BC933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27E92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E8719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3B7688D3" w14:textId="77777777" w:rsidTr="00B4697E">
        <w:trPr>
          <w:trHeight w:val="615"/>
        </w:trPr>
        <w:tc>
          <w:tcPr>
            <w:tcW w:w="107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12F76" w14:textId="77777777" w:rsidR="00074772" w:rsidRPr="007C7218" w:rsidRDefault="00C14245" w:rsidP="00C14245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>VB</w:t>
            </w:r>
            <w:r w:rsidR="00074772" w:rsidRPr="007C7218">
              <w:rPr>
                <w:rFonts w:ascii="Tahoma" w:hAnsi="Tahoma" w:cs="Tahoma"/>
                <w:sz w:val="20"/>
                <w:szCs w:val="20"/>
              </w:rPr>
              <w:t xml:space="preserve"> pro </w:t>
            </w:r>
            <w:r w:rsidR="00074772"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obce, </w:t>
            </w:r>
            <w:r w:rsidR="00F83A0A"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>dobrovolný svazek obcí</w:t>
            </w:r>
            <w:r w:rsidR="00074772"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(samosprávní celky)</w:t>
            </w:r>
            <w:r w:rsidR="00074772" w:rsidRPr="007C7218">
              <w:rPr>
                <w:rFonts w:ascii="Tahoma" w:hAnsi="Tahoma" w:cs="Tahoma"/>
                <w:sz w:val="20"/>
                <w:szCs w:val="20"/>
              </w:rPr>
              <w:t xml:space="preserve"> budou </w:t>
            </w:r>
            <w:r w:rsidR="00074772" w:rsidRPr="007C7218">
              <w:rPr>
                <w:rFonts w:ascii="Tahoma" w:hAnsi="Tahoma" w:cs="Tahoma"/>
                <w:b/>
                <w:bCs/>
                <w:sz w:val="20"/>
                <w:szCs w:val="20"/>
              </w:rPr>
              <w:t>v rámci veřejného zájmu poskytnuta bezúplatně</w:t>
            </w:r>
            <w:r w:rsidR="00074772" w:rsidRPr="007C7218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C7218">
              <w:rPr>
                <w:rFonts w:ascii="Tahoma" w:hAnsi="Tahoma" w:cs="Tahoma"/>
                <w:sz w:val="20"/>
                <w:szCs w:val="20"/>
              </w:rPr>
              <w:t>RK</w:t>
            </w:r>
            <w:r w:rsidR="00074772" w:rsidRPr="007C7218">
              <w:rPr>
                <w:rFonts w:ascii="Tahoma" w:hAnsi="Tahoma" w:cs="Tahoma"/>
                <w:sz w:val="20"/>
                <w:szCs w:val="20"/>
              </w:rPr>
              <w:t xml:space="preserve"> může v odůvodněných případech schválit bezúplatné zřízení </w:t>
            </w:r>
            <w:r w:rsidRPr="007C7218">
              <w:rPr>
                <w:rFonts w:ascii="Tahoma" w:hAnsi="Tahoma" w:cs="Tahoma"/>
                <w:sz w:val="20"/>
                <w:szCs w:val="20"/>
              </w:rPr>
              <w:t>VB</w:t>
            </w:r>
            <w:r w:rsidR="00074772" w:rsidRPr="007C7218">
              <w:rPr>
                <w:rFonts w:ascii="Tahoma" w:hAnsi="Tahoma" w:cs="Tahoma"/>
                <w:sz w:val="20"/>
                <w:szCs w:val="20"/>
              </w:rPr>
              <w:t xml:space="preserve"> i pro jiné subjekty.</w:t>
            </w:r>
          </w:p>
        </w:tc>
      </w:tr>
      <w:tr w:rsidR="00074772" w:rsidRPr="007C7218" w14:paraId="787E3433" w14:textId="77777777" w:rsidTr="00B4697E">
        <w:trPr>
          <w:trHeight w:val="26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E104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328A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BB0A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3F7B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2B27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25FF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995A2" w14:textId="77777777" w:rsidR="00074772" w:rsidRPr="007C7218" w:rsidRDefault="00074772" w:rsidP="00B4697E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4772" w:rsidRPr="007C7218" w14:paraId="160259AE" w14:textId="77777777" w:rsidTr="00B4697E">
        <w:trPr>
          <w:trHeight w:val="480"/>
        </w:trPr>
        <w:tc>
          <w:tcPr>
            <w:tcW w:w="107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A58C41" w14:textId="77777777" w:rsidR="00074772" w:rsidRPr="007C7218" w:rsidRDefault="00074772" w:rsidP="00C14245">
            <w:pPr>
              <w:ind w:right="92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C7218">
              <w:rPr>
                <w:rFonts w:ascii="Tahoma" w:hAnsi="Tahoma" w:cs="Tahoma"/>
                <w:sz w:val="20"/>
                <w:szCs w:val="20"/>
              </w:rPr>
              <w:t xml:space="preserve">Výše úhrady za zřízení </w:t>
            </w:r>
            <w:r w:rsidR="00C14245" w:rsidRPr="007C7218">
              <w:rPr>
                <w:rFonts w:ascii="Tahoma" w:hAnsi="Tahoma" w:cs="Tahoma"/>
                <w:sz w:val="20"/>
                <w:szCs w:val="20"/>
              </w:rPr>
              <w:t>VB</w:t>
            </w:r>
            <w:r w:rsidRPr="007C7218">
              <w:rPr>
                <w:rFonts w:ascii="Tahoma" w:hAnsi="Tahoma" w:cs="Tahoma"/>
                <w:sz w:val="20"/>
                <w:szCs w:val="20"/>
              </w:rPr>
              <w:t xml:space="preserve"> v jiných než výše uvedených případech bude stanovena </w:t>
            </w:r>
            <w:r w:rsidR="00C14245" w:rsidRPr="007C7218">
              <w:rPr>
                <w:rFonts w:ascii="Tahoma" w:hAnsi="Tahoma" w:cs="Tahoma"/>
                <w:sz w:val="20"/>
                <w:szCs w:val="20"/>
              </w:rPr>
              <w:t>RK</w:t>
            </w:r>
            <w:r w:rsidRPr="007C7218">
              <w:rPr>
                <w:rFonts w:ascii="Tahoma" w:hAnsi="Tahoma" w:cs="Tahoma"/>
                <w:sz w:val="20"/>
                <w:szCs w:val="20"/>
              </w:rPr>
              <w:t xml:space="preserve"> individuálně.</w:t>
            </w:r>
          </w:p>
        </w:tc>
      </w:tr>
    </w:tbl>
    <w:p w14:paraId="7337274C" w14:textId="77777777" w:rsidR="00074772" w:rsidRPr="007C7218" w:rsidRDefault="00074772" w:rsidP="00074772">
      <w:pPr>
        <w:rPr>
          <w:rFonts w:ascii="Tahoma" w:hAnsi="Tahoma" w:cs="Tahoma"/>
          <w:sz w:val="20"/>
          <w:szCs w:val="20"/>
        </w:rPr>
      </w:pPr>
    </w:p>
    <w:p w14:paraId="25EB8C91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587C5730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3529B557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1C1E8979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5A8CA9A4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6154EBBE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11E4B8D5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0E9390EF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4E2BD439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02797FC7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0A27AC72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2F0F38E8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7606DC2F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0039E5B6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482E1EE7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2C646F12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2405BDAA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0B49D81C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2AF46A3D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7D9C653F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73E51FD7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380361FC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74D2C328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5495C1BA" w14:textId="77777777" w:rsidR="00D64C1B" w:rsidRPr="007C7218" w:rsidRDefault="00D64C1B">
      <w:pPr>
        <w:rPr>
          <w:rFonts w:ascii="Tahoma" w:hAnsi="Tahoma" w:cs="Tahoma"/>
          <w:sz w:val="20"/>
          <w:szCs w:val="20"/>
        </w:rPr>
      </w:pPr>
    </w:p>
    <w:p w14:paraId="1035E181" w14:textId="77777777" w:rsidR="00D64C1B" w:rsidRPr="007C7218" w:rsidRDefault="00D64C1B">
      <w:pPr>
        <w:rPr>
          <w:rFonts w:ascii="Tahoma" w:hAnsi="Tahoma" w:cs="Tahoma"/>
          <w:sz w:val="20"/>
          <w:szCs w:val="20"/>
        </w:rPr>
      </w:pPr>
    </w:p>
    <w:p w14:paraId="7E18B8AC" w14:textId="77777777" w:rsidR="00D64C1B" w:rsidRPr="007C7218" w:rsidRDefault="00D64C1B">
      <w:pPr>
        <w:rPr>
          <w:rFonts w:ascii="Tahoma" w:hAnsi="Tahoma" w:cs="Tahoma"/>
          <w:sz w:val="20"/>
          <w:szCs w:val="20"/>
        </w:rPr>
      </w:pPr>
    </w:p>
    <w:p w14:paraId="1571A223" w14:textId="77777777" w:rsidR="00D64C1B" w:rsidRPr="007C7218" w:rsidRDefault="00D64C1B">
      <w:pPr>
        <w:rPr>
          <w:rFonts w:ascii="Tahoma" w:hAnsi="Tahoma" w:cs="Tahoma"/>
          <w:sz w:val="20"/>
          <w:szCs w:val="20"/>
        </w:rPr>
      </w:pPr>
    </w:p>
    <w:p w14:paraId="4365D1BC" w14:textId="77777777" w:rsidR="0069061A" w:rsidRPr="007C7218" w:rsidRDefault="0069061A">
      <w:pPr>
        <w:rPr>
          <w:rFonts w:ascii="Tahoma" w:hAnsi="Tahoma" w:cs="Tahoma"/>
          <w:sz w:val="20"/>
          <w:szCs w:val="20"/>
        </w:rPr>
      </w:pPr>
    </w:p>
    <w:p w14:paraId="342BFBE7" w14:textId="77777777" w:rsidR="0069061A" w:rsidRPr="007C7218" w:rsidRDefault="0069061A">
      <w:pPr>
        <w:rPr>
          <w:rFonts w:ascii="Tahoma" w:hAnsi="Tahoma" w:cs="Tahoma"/>
          <w:sz w:val="20"/>
          <w:szCs w:val="20"/>
        </w:rPr>
      </w:pPr>
    </w:p>
    <w:p w14:paraId="166BA842" w14:textId="77777777" w:rsidR="0069061A" w:rsidRPr="007C7218" w:rsidRDefault="0069061A">
      <w:pPr>
        <w:rPr>
          <w:rFonts w:ascii="Tahoma" w:hAnsi="Tahoma" w:cs="Tahoma"/>
          <w:sz w:val="20"/>
          <w:szCs w:val="20"/>
        </w:rPr>
      </w:pPr>
    </w:p>
    <w:p w14:paraId="3B22AF90" w14:textId="77777777" w:rsidR="0069061A" w:rsidRPr="007C7218" w:rsidRDefault="0069061A">
      <w:pPr>
        <w:rPr>
          <w:rFonts w:ascii="Tahoma" w:hAnsi="Tahoma" w:cs="Tahoma"/>
          <w:sz w:val="20"/>
          <w:szCs w:val="20"/>
        </w:rPr>
      </w:pPr>
    </w:p>
    <w:p w14:paraId="3CB5FB02" w14:textId="77777777" w:rsidR="00D64C1B" w:rsidRPr="007C7218" w:rsidRDefault="00D64C1B">
      <w:pPr>
        <w:rPr>
          <w:rFonts w:ascii="Tahoma" w:hAnsi="Tahoma" w:cs="Tahoma"/>
          <w:sz w:val="20"/>
          <w:szCs w:val="20"/>
        </w:rPr>
      </w:pPr>
    </w:p>
    <w:p w14:paraId="2C6B5172" w14:textId="77777777" w:rsidR="00074772" w:rsidRPr="007C7218" w:rsidRDefault="00074772">
      <w:pPr>
        <w:rPr>
          <w:rFonts w:ascii="Tahoma" w:hAnsi="Tahoma" w:cs="Tahoma"/>
          <w:sz w:val="20"/>
          <w:szCs w:val="20"/>
        </w:rPr>
      </w:pPr>
    </w:p>
    <w:p w14:paraId="2C205476" w14:textId="77777777" w:rsidR="00C14742" w:rsidRPr="007C7218" w:rsidRDefault="00C14742">
      <w:pPr>
        <w:rPr>
          <w:rFonts w:ascii="Tahoma" w:hAnsi="Tahoma" w:cs="Tahoma"/>
          <w:sz w:val="20"/>
          <w:szCs w:val="20"/>
        </w:rPr>
      </w:pPr>
    </w:p>
    <w:p w14:paraId="6F5508BC" w14:textId="77777777" w:rsidR="00C14742" w:rsidRPr="007C7218" w:rsidRDefault="004F7388" w:rsidP="004F7388">
      <w:pPr>
        <w:pStyle w:val="Nadpis2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B) </w:t>
      </w:r>
      <w:r w:rsidR="00C14742" w:rsidRPr="007C7218">
        <w:rPr>
          <w:rFonts w:ascii="Tahoma" w:hAnsi="Tahoma" w:cs="Tahoma"/>
          <w:sz w:val="20"/>
          <w:szCs w:val="20"/>
        </w:rPr>
        <w:t xml:space="preserve">Stanovení náhrad za zřízení </w:t>
      </w:r>
      <w:r w:rsidR="00C14245" w:rsidRPr="007C7218">
        <w:rPr>
          <w:rFonts w:ascii="Tahoma" w:hAnsi="Tahoma" w:cs="Tahoma"/>
          <w:sz w:val="20"/>
          <w:szCs w:val="20"/>
        </w:rPr>
        <w:t>VB</w:t>
      </w:r>
      <w:r w:rsidR="00C14742" w:rsidRPr="007C7218">
        <w:rPr>
          <w:rFonts w:ascii="Tahoma" w:hAnsi="Tahoma" w:cs="Tahoma"/>
          <w:sz w:val="20"/>
          <w:szCs w:val="20"/>
        </w:rPr>
        <w:t xml:space="preserve"> v ostatních případech</w:t>
      </w:r>
    </w:p>
    <w:p w14:paraId="2C3CF448" w14:textId="77777777" w:rsidR="00C14742" w:rsidRPr="007C7218" w:rsidRDefault="00C14742">
      <w:pPr>
        <w:pStyle w:val="Nadpis4"/>
        <w:jc w:val="left"/>
        <w:rPr>
          <w:rFonts w:ascii="Tahoma" w:hAnsi="Tahoma" w:cs="Tahoma"/>
          <w:sz w:val="20"/>
          <w:szCs w:val="20"/>
        </w:rPr>
      </w:pPr>
    </w:p>
    <w:p w14:paraId="39743BDC" w14:textId="77777777" w:rsidR="00C14742" w:rsidRPr="007C7218" w:rsidRDefault="00C14742">
      <w:pPr>
        <w:pStyle w:val="Nadpis4"/>
        <w:numPr>
          <w:ilvl w:val="0"/>
          <w:numId w:val="0"/>
        </w:numPr>
        <w:jc w:val="left"/>
        <w:rPr>
          <w:rFonts w:ascii="Tahoma" w:hAnsi="Tahoma" w:cs="Tahoma"/>
          <w:b w:val="0"/>
          <w:bCs w:val="0"/>
          <w:sz w:val="20"/>
          <w:szCs w:val="20"/>
        </w:rPr>
      </w:pPr>
      <w:r w:rsidRPr="007C7218">
        <w:rPr>
          <w:rFonts w:ascii="Tahoma" w:hAnsi="Tahoma" w:cs="Tahoma"/>
          <w:b w:val="0"/>
          <w:bCs w:val="0"/>
          <w:sz w:val="20"/>
          <w:szCs w:val="20"/>
        </w:rPr>
        <w:t>Liniové stavby (např. energetické sítě, telekomunikační vedení, vodovodní řad, kanalizační stok, vodovodní, kanalizační a plynové přípojky, min. šíře 2,5m):</w:t>
      </w:r>
    </w:p>
    <w:p w14:paraId="3B292843" w14:textId="77777777" w:rsidR="00C14742" w:rsidRPr="007C7218" w:rsidRDefault="00C14742">
      <w:pPr>
        <w:rPr>
          <w:rFonts w:ascii="Tahoma" w:hAnsi="Tahoma" w:cs="Tahoma"/>
          <w:sz w:val="20"/>
          <w:szCs w:val="20"/>
        </w:rPr>
      </w:pPr>
    </w:p>
    <w:p w14:paraId="34FA54CD" w14:textId="77777777" w:rsidR="00C14742" w:rsidRPr="007C7218" w:rsidRDefault="00C14742">
      <w:pPr>
        <w:pStyle w:val="Nadpis3"/>
        <w:ind w:left="6300" w:hanging="6300"/>
        <w:jc w:val="left"/>
        <w:rPr>
          <w:rFonts w:ascii="Tahoma" w:hAnsi="Tahoma" w:cs="Tahoma"/>
          <w:b w:val="0"/>
          <w:bCs w:val="0"/>
          <w:sz w:val="20"/>
          <w:szCs w:val="20"/>
        </w:rPr>
      </w:pPr>
      <w:r w:rsidRPr="007C7218">
        <w:rPr>
          <w:rFonts w:ascii="Tahoma" w:hAnsi="Tahoma" w:cs="Tahoma"/>
          <w:b w:val="0"/>
          <w:bCs w:val="0"/>
          <w:sz w:val="20"/>
          <w:szCs w:val="20"/>
        </w:rPr>
        <w:t>Výměra do 30 m</w:t>
      </w:r>
      <w:r w:rsidRPr="007C7218">
        <w:rPr>
          <w:rFonts w:ascii="Tahoma" w:hAnsi="Tahoma" w:cs="Tahoma"/>
          <w:b w:val="0"/>
          <w:bCs w:val="0"/>
          <w:sz w:val="20"/>
          <w:szCs w:val="20"/>
          <w:vertAlign w:val="superscript"/>
        </w:rPr>
        <w:t xml:space="preserve">2  </w:t>
      </w:r>
      <w:r w:rsidRPr="007C7218">
        <w:rPr>
          <w:rFonts w:ascii="Tahoma" w:hAnsi="Tahoma" w:cs="Tahoma"/>
          <w:b w:val="0"/>
          <w:bCs w:val="0"/>
          <w:sz w:val="20"/>
          <w:szCs w:val="20"/>
        </w:rPr>
        <w:t>……………………..……………………</w:t>
      </w:r>
      <w:r w:rsidR="008F2FE5" w:rsidRPr="007C7218">
        <w:rPr>
          <w:rFonts w:ascii="Tahoma" w:hAnsi="Tahoma" w:cs="Tahoma"/>
          <w:b w:val="0"/>
          <w:bCs w:val="0"/>
          <w:sz w:val="20"/>
          <w:szCs w:val="20"/>
        </w:rPr>
        <w:t>………</w:t>
      </w:r>
      <w:r w:rsidR="00DB1D90" w:rsidRPr="007C7218">
        <w:rPr>
          <w:rFonts w:ascii="Tahoma" w:hAnsi="Tahoma" w:cs="Tahoma"/>
          <w:b w:val="0"/>
          <w:bCs w:val="0"/>
          <w:sz w:val="20"/>
          <w:szCs w:val="20"/>
        </w:rPr>
        <w:t>……</w:t>
      </w:r>
      <w:r w:rsidR="00DB1D90" w:rsidRPr="007C7218">
        <w:rPr>
          <w:rFonts w:ascii="Tahoma" w:hAnsi="Tahoma" w:cs="Tahoma"/>
          <w:b w:val="0"/>
          <w:bCs w:val="0"/>
          <w:sz w:val="20"/>
          <w:szCs w:val="20"/>
        </w:rPr>
        <w:tab/>
      </w:r>
      <w:r w:rsidRPr="007C7218">
        <w:rPr>
          <w:rFonts w:ascii="Tahoma" w:hAnsi="Tahoma" w:cs="Tahoma"/>
          <w:b w:val="0"/>
          <w:bCs w:val="0"/>
          <w:sz w:val="20"/>
          <w:szCs w:val="20"/>
        </w:rPr>
        <w:t>10.000,- Kč</w:t>
      </w:r>
    </w:p>
    <w:p w14:paraId="02941ABD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Výměra nad 30 m</w:t>
      </w:r>
      <w:r w:rsidRPr="007C7218">
        <w:rPr>
          <w:rFonts w:ascii="Tahoma" w:hAnsi="Tahoma" w:cs="Tahoma"/>
          <w:sz w:val="20"/>
          <w:szCs w:val="20"/>
          <w:vertAlign w:val="superscript"/>
        </w:rPr>
        <w:t>2</w:t>
      </w:r>
      <w:r w:rsidRPr="007C7218">
        <w:rPr>
          <w:rFonts w:ascii="Tahoma" w:hAnsi="Tahoma" w:cs="Tahoma"/>
          <w:sz w:val="20"/>
          <w:szCs w:val="20"/>
        </w:rPr>
        <w:t>…………………………………</w:t>
      </w:r>
      <w:r w:rsidR="00DB1D90" w:rsidRPr="007C7218">
        <w:rPr>
          <w:rFonts w:ascii="Tahoma" w:hAnsi="Tahoma" w:cs="Tahoma"/>
          <w:sz w:val="20"/>
          <w:szCs w:val="20"/>
        </w:rPr>
        <w:t>…………………….</w:t>
      </w:r>
      <w:r w:rsidR="00DB1D90" w:rsidRPr="007C7218">
        <w:rPr>
          <w:rFonts w:ascii="Tahoma" w:hAnsi="Tahoma" w:cs="Tahoma"/>
          <w:sz w:val="20"/>
          <w:szCs w:val="20"/>
        </w:rPr>
        <w:tab/>
        <w:t>1</w:t>
      </w:r>
      <w:r w:rsidRPr="007C7218">
        <w:rPr>
          <w:rFonts w:ascii="Tahoma" w:hAnsi="Tahoma" w:cs="Tahoma"/>
          <w:sz w:val="20"/>
          <w:szCs w:val="20"/>
        </w:rPr>
        <w:t xml:space="preserve">0.000,- + 100,- Kč </w:t>
      </w:r>
    </w:p>
    <w:p w14:paraId="06D2651C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 xml:space="preserve">                                                                         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>za další i započatý m</w:t>
      </w:r>
      <w:r w:rsidRPr="007C7218">
        <w:rPr>
          <w:rFonts w:ascii="Tahoma" w:hAnsi="Tahoma" w:cs="Tahoma"/>
          <w:sz w:val="20"/>
          <w:szCs w:val="20"/>
          <w:vertAlign w:val="superscript"/>
        </w:rPr>
        <w:t xml:space="preserve">2  </w:t>
      </w:r>
      <w:r w:rsidRPr="007C7218">
        <w:rPr>
          <w:rFonts w:ascii="Tahoma" w:hAnsi="Tahoma" w:cs="Tahoma"/>
          <w:sz w:val="20"/>
          <w:szCs w:val="20"/>
        </w:rPr>
        <w:t xml:space="preserve">   </w:t>
      </w:r>
    </w:p>
    <w:p w14:paraId="507D893D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El. pilíř na pozemku ……………………………………………</w:t>
      </w:r>
      <w:r w:rsidR="00DB1D90" w:rsidRPr="007C7218">
        <w:rPr>
          <w:rFonts w:ascii="Tahoma" w:hAnsi="Tahoma" w:cs="Tahoma"/>
          <w:sz w:val="20"/>
          <w:szCs w:val="20"/>
        </w:rPr>
        <w:t>……….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>500,- Kč</w:t>
      </w:r>
    </w:p>
    <w:p w14:paraId="7B06BE1E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Venkovní vedení NN ……………………………………</w:t>
      </w:r>
      <w:r w:rsidR="00DB1D90" w:rsidRPr="007C7218">
        <w:rPr>
          <w:rFonts w:ascii="Tahoma" w:hAnsi="Tahoma" w:cs="Tahoma"/>
          <w:sz w:val="20"/>
          <w:szCs w:val="20"/>
        </w:rPr>
        <w:t xml:space="preserve">………………  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>bm/1.000,- Kč</w:t>
      </w:r>
    </w:p>
    <w:p w14:paraId="4CB87511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Venkovní vedení VN ……………………………………</w:t>
      </w:r>
      <w:r w:rsidR="00DB1D90" w:rsidRPr="007C7218">
        <w:rPr>
          <w:rFonts w:ascii="Tahoma" w:hAnsi="Tahoma" w:cs="Tahoma"/>
          <w:sz w:val="20"/>
          <w:szCs w:val="20"/>
        </w:rPr>
        <w:t>………………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>bm/1.200,- Kč</w:t>
      </w:r>
    </w:p>
    <w:p w14:paraId="5B6FE3DE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Sloup (sto</w:t>
      </w:r>
      <w:r w:rsidR="00DB1D90" w:rsidRPr="007C7218">
        <w:rPr>
          <w:rFonts w:ascii="Tahoma" w:hAnsi="Tahoma" w:cs="Tahoma"/>
          <w:sz w:val="20"/>
          <w:szCs w:val="20"/>
        </w:rPr>
        <w:t>žár) pro vedení NN……………………………………………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>ks/1.000,- Kč</w:t>
      </w:r>
    </w:p>
    <w:p w14:paraId="6E859B8E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Sloup (stožár) pro vedení VN ……………………………</w:t>
      </w:r>
      <w:r w:rsidR="00DB1D90" w:rsidRPr="007C7218">
        <w:rPr>
          <w:rFonts w:ascii="Tahoma" w:hAnsi="Tahoma" w:cs="Tahoma"/>
          <w:sz w:val="20"/>
          <w:szCs w:val="20"/>
        </w:rPr>
        <w:t>…...................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>ks/2.000,- Kč</w:t>
      </w:r>
    </w:p>
    <w:p w14:paraId="16AD839C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Sloupová trafostanice na 1 sloupu …………………………....</w:t>
      </w:r>
      <w:r w:rsidR="00DB1D90" w:rsidRPr="007C7218">
        <w:rPr>
          <w:rFonts w:ascii="Tahoma" w:hAnsi="Tahoma" w:cs="Tahoma"/>
          <w:sz w:val="20"/>
          <w:szCs w:val="20"/>
        </w:rPr>
        <w:t>................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 xml:space="preserve">3.000,- Kč </w:t>
      </w:r>
    </w:p>
    <w:p w14:paraId="199EB63D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Vložení kabelové skříně (rozvaděče) ……………………..…</w:t>
      </w:r>
      <w:r w:rsidR="00DB1D90" w:rsidRPr="007C7218">
        <w:rPr>
          <w:rFonts w:ascii="Tahoma" w:hAnsi="Tahoma" w:cs="Tahoma"/>
          <w:sz w:val="20"/>
          <w:szCs w:val="20"/>
        </w:rPr>
        <w:t>………….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>5.000,- Kč</w:t>
      </w:r>
    </w:p>
    <w:p w14:paraId="78C20F55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 xml:space="preserve">  (slouží výhradně pro tuto budovu)</w:t>
      </w:r>
    </w:p>
    <w:p w14:paraId="47D33387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Vložení kabelové skříně (rozvaděče) ………………….……</w:t>
      </w:r>
      <w:r w:rsidR="00DB1D90" w:rsidRPr="007C7218">
        <w:rPr>
          <w:rFonts w:ascii="Tahoma" w:hAnsi="Tahoma" w:cs="Tahoma"/>
          <w:sz w:val="20"/>
          <w:szCs w:val="20"/>
        </w:rPr>
        <w:t>…………..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>10.000,- Kč</w:t>
      </w:r>
    </w:p>
    <w:p w14:paraId="0C6CA16E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 xml:space="preserve">  (slouží i pro jiné účely, objekty)</w:t>
      </w:r>
    </w:p>
    <w:p w14:paraId="3E79B534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</w:p>
    <w:p w14:paraId="5E29673A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  <w:u w:val="single"/>
        </w:rPr>
      </w:pPr>
      <w:r w:rsidRPr="007C7218">
        <w:rPr>
          <w:rFonts w:ascii="Tahoma" w:hAnsi="Tahoma" w:cs="Tahoma"/>
          <w:sz w:val="20"/>
          <w:szCs w:val="20"/>
          <w:u w:val="single"/>
        </w:rPr>
        <w:t xml:space="preserve">Obecná </w:t>
      </w:r>
      <w:r w:rsidR="00C14245" w:rsidRPr="007C7218">
        <w:rPr>
          <w:rFonts w:ascii="Tahoma" w:hAnsi="Tahoma" w:cs="Tahoma"/>
          <w:sz w:val="20"/>
          <w:szCs w:val="20"/>
          <w:u w:val="single"/>
        </w:rPr>
        <w:t>VB</w:t>
      </w:r>
      <w:r w:rsidRPr="007C7218">
        <w:rPr>
          <w:rFonts w:ascii="Tahoma" w:hAnsi="Tahoma" w:cs="Tahoma"/>
          <w:sz w:val="20"/>
          <w:szCs w:val="20"/>
          <w:u w:val="single"/>
        </w:rPr>
        <w:t>:</w:t>
      </w:r>
    </w:p>
    <w:p w14:paraId="756A0604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Právo přístupu a příjezdu, chůze ……………………….…</w:t>
      </w:r>
      <w:r w:rsidR="00DB1D90" w:rsidRPr="007C7218">
        <w:rPr>
          <w:rFonts w:ascii="Tahoma" w:hAnsi="Tahoma" w:cs="Tahoma"/>
          <w:sz w:val="20"/>
          <w:szCs w:val="20"/>
        </w:rPr>
        <w:t>…………….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>m</w:t>
      </w:r>
      <w:r w:rsidRPr="007C7218">
        <w:rPr>
          <w:rFonts w:ascii="Tahoma" w:hAnsi="Tahoma" w:cs="Tahoma"/>
          <w:sz w:val="20"/>
          <w:szCs w:val="20"/>
          <w:vertAlign w:val="superscript"/>
        </w:rPr>
        <w:t>2</w:t>
      </w:r>
      <w:r w:rsidRPr="007C7218">
        <w:rPr>
          <w:rFonts w:ascii="Tahoma" w:hAnsi="Tahoma" w:cs="Tahoma"/>
          <w:sz w:val="20"/>
          <w:szCs w:val="20"/>
        </w:rPr>
        <w:t>/1.200,- Kč</w:t>
      </w:r>
    </w:p>
    <w:p w14:paraId="7F75C182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Ostatní (např. stožár na objektu, přístup v objektu,</w:t>
      </w:r>
    </w:p>
    <w:p w14:paraId="638D9462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 xml:space="preserve">    parcela do 100m</w:t>
      </w:r>
      <w:r w:rsidRPr="007C7218">
        <w:rPr>
          <w:rFonts w:ascii="Tahoma" w:hAnsi="Tahoma" w:cs="Tahoma"/>
          <w:sz w:val="20"/>
          <w:szCs w:val="20"/>
          <w:vertAlign w:val="superscript"/>
        </w:rPr>
        <w:t>2</w:t>
      </w:r>
      <w:r w:rsidRPr="007C7218">
        <w:rPr>
          <w:rFonts w:ascii="Tahoma" w:hAnsi="Tahoma" w:cs="Tahoma"/>
          <w:sz w:val="20"/>
          <w:szCs w:val="20"/>
        </w:rPr>
        <w:t xml:space="preserve"> apod.)……………………………..……</w:t>
      </w:r>
      <w:r w:rsidR="00DB1D90" w:rsidRPr="007C7218">
        <w:rPr>
          <w:rFonts w:ascii="Tahoma" w:hAnsi="Tahoma" w:cs="Tahoma"/>
          <w:sz w:val="20"/>
          <w:szCs w:val="20"/>
        </w:rPr>
        <w:t>………….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>10.000,- Kč</w:t>
      </w:r>
    </w:p>
    <w:p w14:paraId="49824CB1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Ostatní pozemek (např. pole, louka)…</w:t>
      </w:r>
      <w:r w:rsidR="00DB1D90" w:rsidRPr="007C7218">
        <w:rPr>
          <w:rFonts w:ascii="Tahoma" w:hAnsi="Tahoma" w:cs="Tahoma"/>
          <w:sz w:val="20"/>
          <w:szCs w:val="20"/>
        </w:rPr>
        <w:t>…………………………....</w:t>
      </w:r>
      <w:r w:rsidR="00DB1D90" w:rsidRPr="007C7218">
        <w:rPr>
          <w:rFonts w:ascii="Tahoma" w:hAnsi="Tahoma" w:cs="Tahoma"/>
          <w:sz w:val="20"/>
          <w:szCs w:val="20"/>
        </w:rPr>
        <w:tab/>
      </w:r>
      <w:r w:rsidRPr="007C7218">
        <w:rPr>
          <w:rFonts w:ascii="Tahoma" w:hAnsi="Tahoma" w:cs="Tahoma"/>
          <w:sz w:val="20"/>
          <w:szCs w:val="20"/>
        </w:rPr>
        <w:t>koeficient 0,5 * výsledná cena Kč</w:t>
      </w:r>
    </w:p>
    <w:p w14:paraId="26C4FB05" w14:textId="77777777" w:rsidR="00C14742" w:rsidRPr="007C7218" w:rsidRDefault="00C14742">
      <w:pPr>
        <w:ind w:left="6480" w:hanging="6480"/>
        <w:rPr>
          <w:rFonts w:ascii="Tahoma" w:hAnsi="Tahoma" w:cs="Tahoma"/>
          <w:sz w:val="20"/>
          <w:szCs w:val="20"/>
        </w:rPr>
      </w:pPr>
    </w:p>
    <w:p w14:paraId="6DDEA4B0" w14:textId="77777777" w:rsidR="00C14742" w:rsidRPr="007C7218" w:rsidRDefault="00C14742">
      <w:pPr>
        <w:rPr>
          <w:rFonts w:ascii="Tahoma" w:hAnsi="Tahoma" w:cs="Tahoma"/>
          <w:sz w:val="20"/>
          <w:szCs w:val="20"/>
        </w:rPr>
      </w:pPr>
    </w:p>
    <w:p w14:paraId="1160E4C8" w14:textId="77777777" w:rsidR="00C14742" w:rsidRPr="007C7218" w:rsidRDefault="00C14245" w:rsidP="00DB1D90">
      <w:pPr>
        <w:jc w:val="both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VB</w:t>
      </w:r>
      <w:r w:rsidR="00C14742" w:rsidRPr="007C7218">
        <w:rPr>
          <w:rFonts w:ascii="Tahoma" w:hAnsi="Tahoma" w:cs="Tahoma"/>
          <w:sz w:val="20"/>
          <w:szCs w:val="20"/>
        </w:rPr>
        <w:t xml:space="preserve"> pro obce, </w:t>
      </w:r>
      <w:r w:rsidR="00333267" w:rsidRPr="007C7218">
        <w:rPr>
          <w:rFonts w:ascii="Tahoma" w:hAnsi="Tahoma" w:cs="Tahoma"/>
          <w:sz w:val="20"/>
          <w:szCs w:val="20"/>
        </w:rPr>
        <w:t xml:space="preserve">dobrovolný svazek </w:t>
      </w:r>
      <w:r w:rsidR="00C14742" w:rsidRPr="007C7218">
        <w:rPr>
          <w:rFonts w:ascii="Tahoma" w:hAnsi="Tahoma" w:cs="Tahoma"/>
          <w:sz w:val="20"/>
          <w:szCs w:val="20"/>
        </w:rPr>
        <w:t xml:space="preserve">obcí (samosprávní celky) budou v rámci veřejného zájmu poskytnuta bezúplatně. </w:t>
      </w:r>
      <w:r w:rsidRPr="007C7218">
        <w:rPr>
          <w:rFonts w:ascii="Tahoma" w:hAnsi="Tahoma" w:cs="Tahoma"/>
          <w:sz w:val="20"/>
          <w:szCs w:val="20"/>
        </w:rPr>
        <w:t>RK</w:t>
      </w:r>
      <w:r w:rsidR="00C14742" w:rsidRPr="007C7218">
        <w:rPr>
          <w:rFonts w:ascii="Tahoma" w:hAnsi="Tahoma" w:cs="Tahoma"/>
          <w:sz w:val="20"/>
          <w:szCs w:val="20"/>
        </w:rPr>
        <w:t xml:space="preserve"> může v odůvodněných případech schválit bezúplatné zřízení </w:t>
      </w:r>
      <w:r w:rsidRPr="007C7218">
        <w:rPr>
          <w:rFonts w:ascii="Tahoma" w:hAnsi="Tahoma" w:cs="Tahoma"/>
          <w:sz w:val="20"/>
          <w:szCs w:val="20"/>
        </w:rPr>
        <w:t xml:space="preserve">VB </w:t>
      </w:r>
      <w:r w:rsidR="00C14742" w:rsidRPr="007C7218">
        <w:rPr>
          <w:rFonts w:ascii="Tahoma" w:hAnsi="Tahoma" w:cs="Tahoma"/>
          <w:sz w:val="20"/>
          <w:szCs w:val="20"/>
        </w:rPr>
        <w:t>i pro jiné subjekty.</w:t>
      </w:r>
    </w:p>
    <w:p w14:paraId="4D359569" w14:textId="77777777" w:rsidR="00C14742" w:rsidRPr="007C7218" w:rsidRDefault="00C14742">
      <w:pPr>
        <w:ind w:left="6480" w:hanging="6480"/>
        <w:rPr>
          <w:rFonts w:ascii="Tahoma" w:hAnsi="Tahoma" w:cs="Tahoma"/>
          <w:b/>
          <w:bCs/>
          <w:sz w:val="20"/>
          <w:szCs w:val="20"/>
        </w:rPr>
      </w:pPr>
    </w:p>
    <w:p w14:paraId="1BB1C54C" w14:textId="77777777" w:rsidR="00C14742" w:rsidRPr="007C7218" w:rsidRDefault="00C14245" w:rsidP="00DB1D90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7C7218">
        <w:rPr>
          <w:rFonts w:ascii="Tahoma" w:hAnsi="Tahoma" w:cs="Tahoma"/>
          <w:sz w:val="20"/>
          <w:szCs w:val="20"/>
        </w:rPr>
        <w:t>RK</w:t>
      </w:r>
      <w:r w:rsidR="00C14742" w:rsidRPr="007C7218">
        <w:rPr>
          <w:rFonts w:ascii="Tahoma" w:hAnsi="Tahoma" w:cs="Tahoma"/>
          <w:sz w:val="20"/>
          <w:szCs w:val="20"/>
        </w:rPr>
        <w:t xml:space="preserve"> si vyhrazuje právo v konkrétních případech určit výši úhrady za zřízení práva odpovídajícího </w:t>
      </w:r>
      <w:r w:rsidRPr="007C7218">
        <w:rPr>
          <w:rFonts w:ascii="Tahoma" w:hAnsi="Tahoma" w:cs="Tahoma"/>
          <w:sz w:val="20"/>
          <w:szCs w:val="20"/>
        </w:rPr>
        <w:t>VB</w:t>
      </w:r>
      <w:r w:rsidR="00C14742" w:rsidRPr="007C7218">
        <w:rPr>
          <w:rFonts w:ascii="Tahoma" w:hAnsi="Tahoma" w:cs="Tahoma"/>
          <w:sz w:val="20"/>
          <w:szCs w:val="20"/>
        </w:rPr>
        <w:t>.</w:t>
      </w:r>
    </w:p>
    <w:p w14:paraId="0DEABA85" w14:textId="77777777" w:rsidR="00C14742" w:rsidRPr="007C7218" w:rsidRDefault="00C14742">
      <w:pPr>
        <w:rPr>
          <w:rFonts w:ascii="Tahoma" w:hAnsi="Tahoma" w:cs="Tahoma"/>
          <w:b/>
          <w:bCs/>
          <w:sz w:val="20"/>
          <w:szCs w:val="20"/>
        </w:rPr>
      </w:pPr>
    </w:p>
    <w:p w14:paraId="010245DB" w14:textId="77777777" w:rsidR="00C14742" w:rsidRPr="007C7218" w:rsidRDefault="00C14742">
      <w:pPr>
        <w:ind w:left="6480" w:hanging="6480"/>
        <w:rPr>
          <w:rFonts w:ascii="Tahoma" w:hAnsi="Tahoma" w:cs="Tahoma"/>
          <w:b/>
          <w:bCs/>
          <w:sz w:val="20"/>
          <w:szCs w:val="20"/>
        </w:rPr>
      </w:pPr>
    </w:p>
    <w:p w14:paraId="4F3E8540" w14:textId="77777777" w:rsidR="00C14742" w:rsidRPr="007C7218" w:rsidRDefault="00C14742">
      <w:pPr>
        <w:pStyle w:val="Zkladntext"/>
        <w:rPr>
          <w:rFonts w:ascii="Tahoma" w:hAnsi="Tahoma" w:cs="Tahoma"/>
          <w:b w:val="0"/>
          <w:bCs w:val="0"/>
          <w:sz w:val="20"/>
          <w:szCs w:val="20"/>
        </w:rPr>
      </w:pPr>
      <w:r w:rsidRPr="007C7218">
        <w:rPr>
          <w:rFonts w:ascii="Tahoma" w:hAnsi="Tahoma" w:cs="Tahoma"/>
          <w:b w:val="0"/>
          <w:bCs w:val="0"/>
          <w:sz w:val="20"/>
          <w:szCs w:val="20"/>
        </w:rPr>
        <w:t xml:space="preserve">Výše úhrady za zřízení </w:t>
      </w:r>
      <w:r w:rsidR="00C14245" w:rsidRPr="007C7218">
        <w:rPr>
          <w:rFonts w:ascii="Tahoma" w:hAnsi="Tahoma" w:cs="Tahoma"/>
          <w:b w:val="0"/>
          <w:bCs w:val="0"/>
          <w:sz w:val="20"/>
          <w:szCs w:val="20"/>
        </w:rPr>
        <w:t>VB</w:t>
      </w:r>
      <w:r w:rsidRPr="007C7218">
        <w:rPr>
          <w:rFonts w:ascii="Tahoma" w:hAnsi="Tahoma" w:cs="Tahoma"/>
          <w:b w:val="0"/>
          <w:bCs w:val="0"/>
          <w:sz w:val="20"/>
          <w:szCs w:val="20"/>
        </w:rPr>
        <w:t xml:space="preserve"> v jiných</w:t>
      </w:r>
      <w:r w:rsidR="00DB1D90" w:rsidRPr="007C7218">
        <w:rPr>
          <w:rFonts w:ascii="Tahoma" w:hAnsi="Tahoma" w:cs="Tahoma"/>
          <w:b w:val="0"/>
          <w:bCs w:val="0"/>
          <w:sz w:val="20"/>
          <w:szCs w:val="20"/>
        </w:rPr>
        <w:t xml:space="preserve"> než výše uvedených případech </w:t>
      </w:r>
      <w:r w:rsidRPr="007C7218">
        <w:rPr>
          <w:rFonts w:ascii="Tahoma" w:hAnsi="Tahoma" w:cs="Tahoma"/>
          <w:b w:val="0"/>
          <w:bCs w:val="0"/>
          <w:sz w:val="20"/>
          <w:szCs w:val="20"/>
        </w:rPr>
        <w:t xml:space="preserve">bude stanovena </w:t>
      </w:r>
      <w:r w:rsidR="00C14245" w:rsidRPr="007C7218">
        <w:rPr>
          <w:rFonts w:ascii="Tahoma" w:hAnsi="Tahoma" w:cs="Tahoma"/>
          <w:b w:val="0"/>
          <w:bCs w:val="0"/>
          <w:sz w:val="20"/>
          <w:szCs w:val="20"/>
        </w:rPr>
        <w:t xml:space="preserve">RK </w:t>
      </w:r>
      <w:r w:rsidRPr="007C7218">
        <w:rPr>
          <w:rFonts w:ascii="Tahoma" w:hAnsi="Tahoma" w:cs="Tahoma"/>
          <w:b w:val="0"/>
          <w:bCs w:val="0"/>
          <w:sz w:val="20"/>
          <w:szCs w:val="20"/>
        </w:rPr>
        <w:t>individuálně.</w:t>
      </w:r>
    </w:p>
    <w:p w14:paraId="2C8AC5EA" w14:textId="77777777" w:rsidR="00DB1D90" w:rsidRPr="007C7218" w:rsidRDefault="00DB1D90" w:rsidP="00DB1D90">
      <w:pPr>
        <w:pStyle w:val="Nadpis1"/>
        <w:numPr>
          <w:ilvl w:val="0"/>
          <w:numId w:val="0"/>
        </w:numPr>
        <w:jc w:val="left"/>
        <w:rPr>
          <w:rFonts w:ascii="Tahoma" w:hAnsi="Tahoma" w:cs="Tahoma"/>
          <w:b w:val="0"/>
          <w:bCs w:val="0"/>
          <w:sz w:val="20"/>
          <w:szCs w:val="20"/>
        </w:rPr>
      </w:pPr>
    </w:p>
    <w:p w14:paraId="62D762E5" w14:textId="77777777" w:rsidR="00C14742" w:rsidRPr="007C7218" w:rsidRDefault="00C14742" w:rsidP="00DB1D90">
      <w:pPr>
        <w:pStyle w:val="Nadpis1"/>
        <w:numPr>
          <w:ilvl w:val="0"/>
          <w:numId w:val="0"/>
        </w:numPr>
        <w:jc w:val="left"/>
        <w:rPr>
          <w:rFonts w:ascii="Tahoma" w:hAnsi="Tahoma" w:cs="Tahoma"/>
          <w:sz w:val="20"/>
          <w:szCs w:val="20"/>
        </w:rPr>
      </w:pPr>
      <w:r w:rsidRPr="007C7218">
        <w:rPr>
          <w:rFonts w:ascii="Tahoma" w:hAnsi="Tahoma" w:cs="Tahoma"/>
          <w:b w:val="0"/>
          <w:bCs w:val="0"/>
          <w:sz w:val="20"/>
          <w:szCs w:val="20"/>
        </w:rPr>
        <w:t>Všechny uvedené ceny jsou bez DPH.</w:t>
      </w:r>
    </w:p>
    <w:sectPr w:rsidR="00C14742" w:rsidRPr="007C7218" w:rsidSect="008F2FE5">
      <w:headerReference w:type="default" r:id="rId8"/>
      <w:footerReference w:type="default" r:id="rId9"/>
      <w:pgSz w:w="11906" w:h="16838" w:code="9"/>
      <w:pgMar w:top="851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D75006" w14:textId="77777777" w:rsidR="00C30A59" w:rsidRDefault="00C30A59">
      <w:r>
        <w:separator/>
      </w:r>
    </w:p>
  </w:endnote>
  <w:endnote w:type="continuationSeparator" w:id="0">
    <w:p w14:paraId="647E29E0" w14:textId="77777777" w:rsidR="00C30A59" w:rsidRDefault="00C3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570C5" w14:textId="77777777" w:rsidR="0069061A" w:rsidRDefault="0069061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0D4962">
      <w:rPr>
        <w:rStyle w:val="slostrnky"/>
        <w:noProof/>
      </w:rPr>
      <w:t>2</w:t>
    </w:r>
    <w:r>
      <w:rPr>
        <w:rStyle w:val="slostrnky"/>
      </w:rPr>
      <w:fldChar w:fldCharType="end"/>
    </w:r>
  </w:p>
  <w:p w14:paraId="47D42596" w14:textId="77777777" w:rsidR="0069061A" w:rsidRDefault="0069061A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EFFEA" w14:textId="77777777" w:rsidR="00C30A59" w:rsidRDefault="00C30A59">
      <w:r>
        <w:separator/>
      </w:r>
    </w:p>
  </w:footnote>
  <w:footnote w:type="continuationSeparator" w:id="0">
    <w:p w14:paraId="5E8F8826" w14:textId="77777777" w:rsidR="00C30A59" w:rsidRDefault="00C30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70A8A" w14:textId="77777777" w:rsidR="0069061A" w:rsidRDefault="0069061A">
    <w:pPr>
      <w:pStyle w:val="Zhlav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11DC8"/>
    <w:multiLevelType w:val="hybridMultilevel"/>
    <w:tmpl w:val="4E8A8402"/>
    <w:lvl w:ilvl="0" w:tplc="A5C4EE7E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B97E15"/>
    <w:multiLevelType w:val="hybridMultilevel"/>
    <w:tmpl w:val="47F84BF2"/>
    <w:lvl w:ilvl="0" w:tplc="2C9CEBBC">
      <w:start w:val="5"/>
      <w:numFmt w:val="decimal"/>
      <w:lvlText w:val="%1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 w15:restartNumberingAfterBreak="0">
    <w:nsid w:val="0E963D94"/>
    <w:multiLevelType w:val="hybridMultilevel"/>
    <w:tmpl w:val="1B3AF4D4"/>
    <w:lvl w:ilvl="0" w:tplc="ABB82C68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9100BB"/>
    <w:multiLevelType w:val="hybridMultilevel"/>
    <w:tmpl w:val="E9FE5B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D122D"/>
    <w:multiLevelType w:val="hybridMultilevel"/>
    <w:tmpl w:val="E6562746"/>
    <w:lvl w:ilvl="0" w:tplc="3468C45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B6FE4"/>
    <w:multiLevelType w:val="hybridMultilevel"/>
    <w:tmpl w:val="45C2AB00"/>
    <w:lvl w:ilvl="0" w:tplc="75DA89DC">
      <w:start w:val="6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A6584"/>
    <w:multiLevelType w:val="hybridMultilevel"/>
    <w:tmpl w:val="9A0AED4C"/>
    <w:lvl w:ilvl="0" w:tplc="EEFA993C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11036B"/>
    <w:multiLevelType w:val="hybridMultilevel"/>
    <w:tmpl w:val="97201A54"/>
    <w:lvl w:ilvl="0" w:tplc="3468C45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D23FE"/>
    <w:multiLevelType w:val="hybridMultilevel"/>
    <w:tmpl w:val="DEA4B550"/>
    <w:lvl w:ilvl="0" w:tplc="2F10F71A">
      <w:start w:val="1"/>
      <w:numFmt w:val="bullet"/>
      <w:pStyle w:val="Odrazky-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B81ED6AE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A2D03"/>
    <w:multiLevelType w:val="hybridMultilevel"/>
    <w:tmpl w:val="8780C120"/>
    <w:lvl w:ilvl="0" w:tplc="8A960AA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956838"/>
    <w:multiLevelType w:val="hybridMultilevel"/>
    <w:tmpl w:val="14569B42"/>
    <w:lvl w:ilvl="0" w:tplc="9D4C1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E01F41"/>
    <w:multiLevelType w:val="hybridMultilevel"/>
    <w:tmpl w:val="4DBED346"/>
    <w:lvl w:ilvl="0" w:tplc="DDACB646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 w15:restartNumberingAfterBreak="0">
    <w:nsid w:val="2A884F04"/>
    <w:multiLevelType w:val="multilevel"/>
    <w:tmpl w:val="2148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A05082"/>
    <w:multiLevelType w:val="hybridMultilevel"/>
    <w:tmpl w:val="2E4465DA"/>
    <w:lvl w:ilvl="0" w:tplc="34AE546E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7098D7E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E62CCC72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417650"/>
    <w:multiLevelType w:val="hybridMultilevel"/>
    <w:tmpl w:val="BF1C2732"/>
    <w:lvl w:ilvl="0" w:tplc="7CD8F8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930FB"/>
    <w:multiLevelType w:val="hybridMultilevel"/>
    <w:tmpl w:val="728837F0"/>
    <w:lvl w:ilvl="0" w:tplc="ABB82C68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D2798"/>
    <w:multiLevelType w:val="hybridMultilevel"/>
    <w:tmpl w:val="52969872"/>
    <w:lvl w:ilvl="0" w:tplc="90544E6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505E62"/>
    <w:multiLevelType w:val="multilevel"/>
    <w:tmpl w:val="DFB26694"/>
    <w:lvl w:ilvl="0">
      <w:start w:val="1"/>
      <w:numFmt w:val="none"/>
      <w:pStyle w:val="Nadpis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Nadpis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pStyle w:val="Nadpis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pStyle w:val="Nadpis4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pStyle w:val="Odstavce"/>
      <w:lvlText w:val="(%5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</w:abstractNum>
  <w:abstractNum w:abstractNumId="18" w15:restartNumberingAfterBreak="0">
    <w:nsid w:val="407E57AA"/>
    <w:multiLevelType w:val="hybridMultilevel"/>
    <w:tmpl w:val="5D20EF60"/>
    <w:lvl w:ilvl="0" w:tplc="8B0009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31D6AA0"/>
    <w:multiLevelType w:val="hybridMultilevel"/>
    <w:tmpl w:val="8FAAEA98"/>
    <w:lvl w:ilvl="0" w:tplc="ABB82C68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AD30EF"/>
    <w:multiLevelType w:val="hybridMultilevel"/>
    <w:tmpl w:val="30A6AE6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7435FE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2" w:tplc="040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5751BA"/>
    <w:multiLevelType w:val="hybridMultilevel"/>
    <w:tmpl w:val="2AE282D4"/>
    <w:lvl w:ilvl="0" w:tplc="99863D4A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09A042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FA39D0"/>
    <w:multiLevelType w:val="hybridMultilevel"/>
    <w:tmpl w:val="17A0B55A"/>
    <w:lvl w:ilvl="0" w:tplc="6BA4F394">
      <w:start w:val="5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84F5E7F"/>
    <w:multiLevelType w:val="hybridMultilevel"/>
    <w:tmpl w:val="83642128"/>
    <w:lvl w:ilvl="0" w:tplc="0F4A0838">
      <w:start w:val="4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DC907E1"/>
    <w:multiLevelType w:val="hybridMultilevel"/>
    <w:tmpl w:val="F0661DF2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0CF13CE"/>
    <w:multiLevelType w:val="hybridMultilevel"/>
    <w:tmpl w:val="FCF632A8"/>
    <w:lvl w:ilvl="0" w:tplc="7B247952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313F4A"/>
    <w:multiLevelType w:val="hybridMultilevel"/>
    <w:tmpl w:val="65BC7CB8"/>
    <w:lvl w:ilvl="0" w:tplc="ABB82C68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D015FEB"/>
    <w:multiLevelType w:val="hybridMultilevel"/>
    <w:tmpl w:val="0EFE7B3E"/>
    <w:lvl w:ilvl="0" w:tplc="ABB82C68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FC74ECE"/>
    <w:multiLevelType w:val="hybridMultilevel"/>
    <w:tmpl w:val="9E06B218"/>
    <w:lvl w:ilvl="0" w:tplc="A49CA49C">
      <w:start w:val="4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75448985">
    <w:abstractNumId w:val="13"/>
  </w:num>
  <w:num w:numId="2" w16cid:durableId="422461952">
    <w:abstractNumId w:val="27"/>
  </w:num>
  <w:num w:numId="3" w16cid:durableId="1159997206">
    <w:abstractNumId w:val="17"/>
  </w:num>
  <w:num w:numId="4" w16cid:durableId="879706823">
    <w:abstractNumId w:val="8"/>
  </w:num>
  <w:num w:numId="5" w16cid:durableId="356782246">
    <w:abstractNumId w:val="16"/>
  </w:num>
  <w:num w:numId="6" w16cid:durableId="1712728415">
    <w:abstractNumId w:val="6"/>
  </w:num>
  <w:num w:numId="7" w16cid:durableId="1352339860">
    <w:abstractNumId w:val="25"/>
  </w:num>
  <w:num w:numId="8" w16cid:durableId="177551600">
    <w:abstractNumId w:val="21"/>
  </w:num>
  <w:num w:numId="9" w16cid:durableId="396171896">
    <w:abstractNumId w:val="20"/>
  </w:num>
  <w:num w:numId="10" w16cid:durableId="549998371">
    <w:abstractNumId w:val="0"/>
  </w:num>
  <w:num w:numId="11" w16cid:durableId="667051353">
    <w:abstractNumId w:val="4"/>
  </w:num>
  <w:num w:numId="12" w16cid:durableId="1483156559">
    <w:abstractNumId w:val="7"/>
  </w:num>
  <w:num w:numId="13" w16cid:durableId="138618541">
    <w:abstractNumId w:val="19"/>
  </w:num>
  <w:num w:numId="14" w16cid:durableId="1856188028">
    <w:abstractNumId w:val="15"/>
  </w:num>
  <w:num w:numId="15" w16cid:durableId="186523179">
    <w:abstractNumId w:val="1"/>
  </w:num>
  <w:num w:numId="16" w16cid:durableId="497423033">
    <w:abstractNumId w:val="26"/>
  </w:num>
  <w:num w:numId="17" w16cid:durableId="1784688429">
    <w:abstractNumId w:val="2"/>
  </w:num>
  <w:num w:numId="18" w16cid:durableId="282227961">
    <w:abstractNumId w:val="10"/>
  </w:num>
  <w:num w:numId="19" w16cid:durableId="1475873218">
    <w:abstractNumId w:val="11"/>
  </w:num>
  <w:num w:numId="20" w16cid:durableId="113671077">
    <w:abstractNumId w:val="14"/>
  </w:num>
  <w:num w:numId="21" w16cid:durableId="1099368460">
    <w:abstractNumId w:val="18"/>
  </w:num>
  <w:num w:numId="22" w16cid:durableId="1937714516">
    <w:abstractNumId w:val="9"/>
  </w:num>
  <w:num w:numId="23" w16cid:durableId="481242207">
    <w:abstractNumId w:val="12"/>
  </w:num>
  <w:num w:numId="24" w16cid:durableId="1870609304">
    <w:abstractNumId w:val="3"/>
  </w:num>
  <w:num w:numId="25" w16cid:durableId="1941136200">
    <w:abstractNumId w:val="28"/>
  </w:num>
  <w:num w:numId="26" w16cid:durableId="114718586">
    <w:abstractNumId w:val="22"/>
  </w:num>
  <w:num w:numId="27" w16cid:durableId="1497577457">
    <w:abstractNumId w:val="23"/>
  </w:num>
  <w:num w:numId="28" w16cid:durableId="1180051015">
    <w:abstractNumId w:val="24"/>
  </w:num>
  <w:num w:numId="29" w16cid:durableId="862522457">
    <w:abstractNumId w:val="5"/>
  </w:num>
  <w:num w:numId="30" w16cid:durableId="15618631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1" w16cid:durableId="5436382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AC"/>
    <w:rsid w:val="00004335"/>
    <w:rsid w:val="00023E78"/>
    <w:rsid w:val="000357F5"/>
    <w:rsid w:val="00035A6D"/>
    <w:rsid w:val="00074390"/>
    <w:rsid w:val="00074772"/>
    <w:rsid w:val="000817CB"/>
    <w:rsid w:val="00081AF7"/>
    <w:rsid w:val="00085648"/>
    <w:rsid w:val="000901D5"/>
    <w:rsid w:val="000A7BDD"/>
    <w:rsid w:val="000B2218"/>
    <w:rsid w:val="000B4D9E"/>
    <w:rsid w:val="000B4F7E"/>
    <w:rsid w:val="000B60C0"/>
    <w:rsid w:val="000D4962"/>
    <w:rsid w:val="000E2F3A"/>
    <w:rsid w:val="000E7E22"/>
    <w:rsid w:val="00115564"/>
    <w:rsid w:val="00122622"/>
    <w:rsid w:val="00133061"/>
    <w:rsid w:val="001402F2"/>
    <w:rsid w:val="00144929"/>
    <w:rsid w:val="00144F2C"/>
    <w:rsid w:val="00147C11"/>
    <w:rsid w:val="00155FF9"/>
    <w:rsid w:val="00156F31"/>
    <w:rsid w:val="00174716"/>
    <w:rsid w:val="0018149B"/>
    <w:rsid w:val="00186649"/>
    <w:rsid w:val="001A3DEE"/>
    <w:rsid w:val="001A6C29"/>
    <w:rsid w:val="001B484A"/>
    <w:rsid w:val="001B64BF"/>
    <w:rsid w:val="001C7EC3"/>
    <w:rsid w:val="001D256D"/>
    <w:rsid w:val="001D6A2C"/>
    <w:rsid w:val="001E3DF8"/>
    <w:rsid w:val="001F18A5"/>
    <w:rsid w:val="00204251"/>
    <w:rsid w:val="00214377"/>
    <w:rsid w:val="002523D4"/>
    <w:rsid w:val="00253A63"/>
    <w:rsid w:val="00255D47"/>
    <w:rsid w:val="00257692"/>
    <w:rsid w:val="00284666"/>
    <w:rsid w:val="00286D3D"/>
    <w:rsid w:val="00287ED2"/>
    <w:rsid w:val="00290F57"/>
    <w:rsid w:val="0029301A"/>
    <w:rsid w:val="002A27CB"/>
    <w:rsid w:val="002A4254"/>
    <w:rsid w:val="002D55F2"/>
    <w:rsid w:val="002E2079"/>
    <w:rsid w:val="002E602F"/>
    <w:rsid w:val="002E7F2F"/>
    <w:rsid w:val="003048B1"/>
    <w:rsid w:val="00311072"/>
    <w:rsid w:val="00315802"/>
    <w:rsid w:val="00320C73"/>
    <w:rsid w:val="00333267"/>
    <w:rsid w:val="003412DB"/>
    <w:rsid w:val="003435AE"/>
    <w:rsid w:val="00355934"/>
    <w:rsid w:val="00367F30"/>
    <w:rsid w:val="003707B0"/>
    <w:rsid w:val="00377BE6"/>
    <w:rsid w:val="0038361D"/>
    <w:rsid w:val="003858D3"/>
    <w:rsid w:val="00391A9C"/>
    <w:rsid w:val="00396865"/>
    <w:rsid w:val="003A2403"/>
    <w:rsid w:val="003A2BEE"/>
    <w:rsid w:val="003B4D56"/>
    <w:rsid w:val="003B5A04"/>
    <w:rsid w:val="003C1510"/>
    <w:rsid w:val="003C4FC8"/>
    <w:rsid w:val="003C7CF4"/>
    <w:rsid w:val="003E0071"/>
    <w:rsid w:val="003E617E"/>
    <w:rsid w:val="003F1D8C"/>
    <w:rsid w:val="00405F15"/>
    <w:rsid w:val="00407821"/>
    <w:rsid w:val="00412525"/>
    <w:rsid w:val="00414AFA"/>
    <w:rsid w:val="00416125"/>
    <w:rsid w:val="0042156A"/>
    <w:rsid w:val="004264A0"/>
    <w:rsid w:val="00437581"/>
    <w:rsid w:val="004443B1"/>
    <w:rsid w:val="004567A7"/>
    <w:rsid w:val="004626B1"/>
    <w:rsid w:val="00462A2B"/>
    <w:rsid w:val="00481B1E"/>
    <w:rsid w:val="00483BB9"/>
    <w:rsid w:val="00492B6E"/>
    <w:rsid w:val="00496122"/>
    <w:rsid w:val="004A4650"/>
    <w:rsid w:val="004A48FE"/>
    <w:rsid w:val="004A4E8D"/>
    <w:rsid w:val="004B0CFA"/>
    <w:rsid w:val="004B14BF"/>
    <w:rsid w:val="004B1F71"/>
    <w:rsid w:val="004B2311"/>
    <w:rsid w:val="004B3153"/>
    <w:rsid w:val="004B4B38"/>
    <w:rsid w:val="004B570B"/>
    <w:rsid w:val="004E0787"/>
    <w:rsid w:val="004E2F29"/>
    <w:rsid w:val="004F4163"/>
    <w:rsid w:val="004F7388"/>
    <w:rsid w:val="004F7DF4"/>
    <w:rsid w:val="005062A8"/>
    <w:rsid w:val="005143C1"/>
    <w:rsid w:val="00521C70"/>
    <w:rsid w:val="00523CE0"/>
    <w:rsid w:val="005363A8"/>
    <w:rsid w:val="00543E55"/>
    <w:rsid w:val="00554A9E"/>
    <w:rsid w:val="00556EEB"/>
    <w:rsid w:val="00560A45"/>
    <w:rsid w:val="00562F8C"/>
    <w:rsid w:val="00574947"/>
    <w:rsid w:val="00575B15"/>
    <w:rsid w:val="005763DF"/>
    <w:rsid w:val="00582ECC"/>
    <w:rsid w:val="00590479"/>
    <w:rsid w:val="005928B1"/>
    <w:rsid w:val="00594A3B"/>
    <w:rsid w:val="005A36AD"/>
    <w:rsid w:val="005A51C5"/>
    <w:rsid w:val="005A6C4C"/>
    <w:rsid w:val="005B03C7"/>
    <w:rsid w:val="005B06C3"/>
    <w:rsid w:val="005B5ED8"/>
    <w:rsid w:val="005C03C7"/>
    <w:rsid w:val="005C2C45"/>
    <w:rsid w:val="005C7A5C"/>
    <w:rsid w:val="005C7EBF"/>
    <w:rsid w:val="005D3BDC"/>
    <w:rsid w:val="005D5C91"/>
    <w:rsid w:val="005D77A7"/>
    <w:rsid w:val="005E2BD7"/>
    <w:rsid w:val="005E68F3"/>
    <w:rsid w:val="005F0592"/>
    <w:rsid w:val="005F0604"/>
    <w:rsid w:val="00605DD4"/>
    <w:rsid w:val="006063CF"/>
    <w:rsid w:val="006106C8"/>
    <w:rsid w:val="0061411D"/>
    <w:rsid w:val="00615843"/>
    <w:rsid w:val="0061619B"/>
    <w:rsid w:val="00620652"/>
    <w:rsid w:val="0062202D"/>
    <w:rsid w:val="0063190A"/>
    <w:rsid w:val="0063230E"/>
    <w:rsid w:val="00640203"/>
    <w:rsid w:val="00642C3C"/>
    <w:rsid w:val="00651778"/>
    <w:rsid w:val="006555E0"/>
    <w:rsid w:val="0066541C"/>
    <w:rsid w:val="006654CE"/>
    <w:rsid w:val="00681A35"/>
    <w:rsid w:val="006905F3"/>
    <w:rsid w:val="0069061A"/>
    <w:rsid w:val="006908CE"/>
    <w:rsid w:val="00690AAC"/>
    <w:rsid w:val="00692760"/>
    <w:rsid w:val="00694FC6"/>
    <w:rsid w:val="006A619A"/>
    <w:rsid w:val="006A628D"/>
    <w:rsid w:val="006A7529"/>
    <w:rsid w:val="006B1218"/>
    <w:rsid w:val="006C1AB2"/>
    <w:rsid w:val="006C71B9"/>
    <w:rsid w:val="006D622D"/>
    <w:rsid w:val="006D6831"/>
    <w:rsid w:val="006E5634"/>
    <w:rsid w:val="00703C32"/>
    <w:rsid w:val="007310D1"/>
    <w:rsid w:val="007430BF"/>
    <w:rsid w:val="007450D4"/>
    <w:rsid w:val="00746204"/>
    <w:rsid w:val="00752A53"/>
    <w:rsid w:val="00760E7A"/>
    <w:rsid w:val="00780D14"/>
    <w:rsid w:val="007854B0"/>
    <w:rsid w:val="00785943"/>
    <w:rsid w:val="00787A41"/>
    <w:rsid w:val="007A4CA5"/>
    <w:rsid w:val="007B7694"/>
    <w:rsid w:val="007C7218"/>
    <w:rsid w:val="007D10B3"/>
    <w:rsid w:val="007D717C"/>
    <w:rsid w:val="007D7AAD"/>
    <w:rsid w:val="007F2CF3"/>
    <w:rsid w:val="008005DB"/>
    <w:rsid w:val="00804126"/>
    <w:rsid w:val="0081201C"/>
    <w:rsid w:val="00823A88"/>
    <w:rsid w:val="0082535C"/>
    <w:rsid w:val="00831FD4"/>
    <w:rsid w:val="00834A92"/>
    <w:rsid w:val="00837408"/>
    <w:rsid w:val="00847920"/>
    <w:rsid w:val="00876AFC"/>
    <w:rsid w:val="008877F9"/>
    <w:rsid w:val="008A52DF"/>
    <w:rsid w:val="008C2A8C"/>
    <w:rsid w:val="008D1A64"/>
    <w:rsid w:val="008D62F8"/>
    <w:rsid w:val="008D6D37"/>
    <w:rsid w:val="008E0DFB"/>
    <w:rsid w:val="008F0615"/>
    <w:rsid w:val="008F1ABD"/>
    <w:rsid w:val="008F2FE5"/>
    <w:rsid w:val="008F5A60"/>
    <w:rsid w:val="00901CF8"/>
    <w:rsid w:val="00901F31"/>
    <w:rsid w:val="00911C11"/>
    <w:rsid w:val="00915E30"/>
    <w:rsid w:val="009162A1"/>
    <w:rsid w:val="009176DE"/>
    <w:rsid w:val="0092448E"/>
    <w:rsid w:val="00930D54"/>
    <w:rsid w:val="00932AD3"/>
    <w:rsid w:val="0094126E"/>
    <w:rsid w:val="009427FD"/>
    <w:rsid w:val="00947631"/>
    <w:rsid w:val="00960EB2"/>
    <w:rsid w:val="00961864"/>
    <w:rsid w:val="009657C2"/>
    <w:rsid w:val="009829AA"/>
    <w:rsid w:val="00990AE3"/>
    <w:rsid w:val="00994FE4"/>
    <w:rsid w:val="009A74A0"/>
    <w:rsid w:val="009C1B9C"/>
    <w:rsid w:val="009F38E5"/>
    <w:rsid w:val="009F5F52"/>
    <w:rsid w:val="00A02D2C"/>
    <w:rsid w:val="00A04CA2"/>
    <w:rsid w:val="00A063F6"/>
    <w:rsid w:val="00A06A9A"/>
    <w:rsid w:val="00A10530"/>
    <w:rsid w:val="00A12926"/>
    <w:rsid w:val="00A2127D"/>
    <w:rsid w:val="00A3299B"/>
    <w:rsid w:val="00A44570"/>
    <w:rsid w:val="00A5719A"/>
    <w:rsid w:val="00A607FF"/>
    <w:rsid w:val="00A70A47"/>
    <w:rsid w:val="00A77426"/>
    <w:rsid w:val="00A84825"/>
    <w:rsid w:val="00A912ED"/>
    <w:rsid w:val="00A95B23"/>
    <w:rsid w:val="00AB779F"/>
    <w:rsid w:val="00AB7929"/>
    <w:rsid w:val="00AC4D96"/>
    <w:rsid w:val="00AC655D"/>
    <w:rsid w:val="00AC786C"/>
    <w:rsid w:val="00AD1374"/>
    <w:rsid w:val="00AD7462"/>
    <w:rsid w:val="00AE3924"/>
    <w:rsid w:val="00AE7235"/>
    <w:rsid w:val="00AF3001"/>
    <w:rsid w:val="00B05077"/>
    <w:rsid w:val="00B14687"/>
    <w:rsid w:val="00B20143"/>
    <w:rsid w:val="00B275C6"/>
    <w:rsid w:val="00B30157"/>
    <w:rsid w:val="00B412FB"/>
    <w:rsid w:val="00B4697E"/>
    <w:rsid w:val="00B51056"/>
    <w:rsid w:val="00B569B6"/>
    <w:rsid w:val="00B657C5"/>
    <w:rsid w:val="00B72A44"/>
    <w:rsid w:val="00B72C4E"/>
    <w:rsid w:val="00B74128"/>
    <w:rsid w:val="00B85AFF"/>
    <w:rsid w:val="00BA0039"/>
    <w:rsid w:val="00BA3A02"/>
    <w:rsid w:val="00BA44D2"/>
    <w:rsid w:val="00BA5CE2"/>
    <w:rsid w:val="00BB23AC"/>
    <w:rsid w:val="00BD45D1"/>
    <w:rsid w:val="00BF0D60"/>
    <w:rsid w:val="00BF0F27"/>
    <w:rsid w:val="00C01ECF"/>
    <w:rsid w:val="00C10F6C"/>
    <w:rsid w:val="00C11039"/>
    <w:rsid w:val="00C14245"/>
    <w:rsid w:val="00C14742"/>
    <w:rsid w:val="00C162FB"/>
    <w:rsid w:val="00C16570"/>
    <w:rsid w:val="00C21E39"/>
    <w:rsid w:val="00C30A59"/>
    <w:rsid w:val="00C37AFA"/>
    <w:rsid w:val="00C432A7"/>
    <w:rsid w:val="00C5114F"/>
    <w:rsid w:val="00C51541"/>
    <w:rsid w:val="00C53880"/>
    <w:rsid w:val="00C55377"/>
    <w:rsid w:val="00C55B7B"/>
    <w:rsid w:val="00C57A4A"/>
    <w:rsid w:val="00C57F5C"/>
    <w:rsid w:val="00C6242A"/>
    <w:rsid w:val="00C71DCB"/>
    <w:rsid w:val="00C85923"/>
    <w:rsid w:val="00C85938"/>
    <w:rsid w:val="00C92DE2"/>
    <w:rsid w:val="00C95FA8"/>
    <w:rsid w:val="00CA0597"/>
    <w:rsid w:val="00CA0602"/>
    <w:rsid w:val="00CA46F7"/>
    <w:rsid w:val="00CB3543"/>
    <w:rsid w:val="00CB63F6"/>
    <w:rsid w:val="00CC169A"/>
    <w:rsid w:val="00CC1F9D"/>
    <w:rsid w:val="00CC3D09"/>
    <w:rsid w:val="00CD6867"/>
    <w:rsid w:val="00CF00D8"/>
    <w:rsid w:val="00CF5583"/>
    <w:rsid w:val="00D0362A"/>
    <w:rsid w:val="00D04485"/>
    <w:rsid w:val="00D14665"/>
    <w:rsid w:val="00D364FC"/>
    <w:rsid w:val="00D4051C"/>
    <w:rsid w:val="00D55591"/>
    <w:rsid w:val="00D57173"/>
    <w:rsid w:val="00D6494E"/>
    <w:rsid w:val="00D64C1B"/>
    <w:rsid w:val="00D72D4C"/>
    <w:rsid w:val="00D80870"/>
    <w:rsid w:val="00D808D0"/>
    <w:rsid w:val="00D83591"/>
    <w:rsid w:val="00D8441B"/>
    <w:rsid w:val="00D868AA"/>
    <w:rsid w:val="00D96041"/>
    <w:rsid w:val="00D9625A"/>
    <w:rsid w:val="00DB1D90"/>
    <w:rsid w:val="00DB41E3"/>
    <w:rsid w:val="00DB7DBB"/>
    <w:rsid w:val="00DC54FD"/>
    <w:rsid w:val="00DC6204"/>
    <w:rsid w:val="00DC7449"/>
    <w:rsid w:val="00DE01B3"/>
    <w:rsid w:val="00DE4999"/>
    <w:rsid w:val="00DE55D2"/>
    <w:rsid w:val="00DE5E42"/>
    <w:rsid w:val="00DF0090"/>
    <w:rsid w:val="00DF2BD8"/>
    <w:rsid w:val="00DF36A8"/>
    <w:rsid w:val="00E019E6"/>
    <w:rsid w:val="00E076ED"/>
    <w:rsid w:val="00E07B46"/>
    <w:rsid w:val="00E11EA2"/>
    <w:rsid w:val="00E433DC"/>
    <w:rsid w:val="00E4483B"/>
    <w:rsid w:val="00E47254"/>
    <w:rsid w:val="00E658CB"/>
    <w:rsid w:val="00E73304"/>
    <w:rsid w:val="00EA4952"/>
    <w:rsid w:val="00EB435D"/>
    <w:rsid w:val="00EC0273"/>
    <w:rsid w:val="00EC1E89"/>
    <w:rsid w:val="00ED1B19"/>
    <w:rsid w:val="00EE36C0"/>
    <w:rsid w:val="00EE441B"/>
    <w:rsid w:val="00EF05B0"/>
    <w:rsid w:val="00EF08D0"/>
    <w:rsid w:val="00F0435D"/>
    <w:rsid w:val="00F0625A"/>
    <w:rsid w:val="00F22A24"/>
    <w:rsid w:val="00F35E8C"/>
    <w:rsid w:val="00F46A64"/>
    <w:rsid w:val="00F54CD4"/>
    <w:rsid w:val="00F606C8"/>
    <w:rsid w:val="00F760EA"/>
    <w:rsid w:val="00F77570"/>
    <w:rsid w:val="00F83A0A"/>
    <w:rsid w:val="00F85ED5"/>
    <w:rsid w:val="00F92B28"/>
    <w:rsid w:val="00F97352"/>
    <w:rsid w:val="00F97A51"/>
    <w:rsid w:val="00FB26D4"/>
    <w:rsid w:val="00FC45AB"/>
    <w:rsid w:val="00FC499C"/>
    <w:rsid w:val="00FE35A3"/>
    <w:rsid w:val="00FE4FE5"/>
    <w:rsid w:val="00FF03A2"/>
    <w:rsid w:val="00FF1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ED1008"/>
  <w15:chartTrackingRefBased/>
  <w15:docId w15:val="{0D2E1DF0-1847-4D69-95EC-F22BB522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aliases w:val="Oddil,Část"/>
    <w:basedOn w:val="Normln"/>
    <w:next w:val="Normln"/>
    <w:qFormat/>
    <w:pPr>
      <w:keepNext/>
      <w:numPr>
        <w:numId w:val="3"/>
      </w:numPr>
      <w:jc w:val="center"/>
      <w:outlineLvl w:val="0"/>
    </w:pPr>
    <w:rPr>
      <w:b/>
      <w:bCs/>
      <w:sz w:val="28"/>
    </w:rPr>
  </w:style>
  <w:style w:type="paragraph" w:styleId="Nadpis2">
    <w:name w:val="heading 2"/>
    <w:aliases w:val="Cast"/>
    <w:basedOn w:val="Normln"/>
    <w:next w:val="Normln"/>
    <w:qFormat/>
    <w:pPr>
      <w:keepNext/>
      <w:numPr>
        <w:ilvl w:val="1"/>
        <w:numId w:val="3"/>
      </w:numPr>
      <w:spacing w:before="120"/>
      <w:jc w:val="center"/>
      <w:outlineLvl w:val="1"/>
    </w:pPr>
    <w:rPr>
      <w:b/>
      <w:sz w:val="28"/>
    </w:rPr>
  </w:style>
  <w:style w:type="paragraph" w:styleId="Nadpis3">
    <w:name w:val="heading 3"/>
    <w:aliases w:val="Clanek"/>
    <w:basedOn w:val="Normln"/>
    <w:next w:val="Normln"/>
    <w:qFormat/>
    <w:pPr>
      <w:keepNext/>
      <w:numPr>
        <w:ilvl w:val="2"/>
        <w:numId w:val="3"/>
      </w:numPr>
      <w:spacing w:before="240"/>
      <w:jc w:val="center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3"/>
      </w:numPr>
      <w:spacing w:before="120" w:after="120"/>
      <w:jc w:val="both"/>
      <w:outlineLvl w:val="3"/>
    </w:pPr>
    <w:rPr>
      <w:b/>
      <w:bCs/>
      <w:u w:val="single"/>
    </w:rPr>
  </w:style>
  <w:style w:type="paragraph" w:styleId="Nadpis5">
    <w:name w:val="heading 5"/>
    <w:basedOn w:val="Normln"/>
    <w:next w:val="Normln"/>
    <w:qFormat/>
    <w:pPr>
      <w:keepNext/>
      <w:ind w:left="251" w:firstLine="709"/>
      <w:outlineLvl w:val="4"/>
    </w:pPr>
    <w:rPr>
      <w:b/>
      <w:bCs/>
      <w:sz w:val="28"/>
    </w:rPr>
  </w:style>
  <w:style w:type="paragraph" w:styleId="Nadpis6">
    <w:name w:val="heading 6"/>
    <w:aliases w:val=" prilohy"/>
    <w:basedOn w:val="Normln"/>
    <w:next w:val="Normln"/>
    <w:qFormat/>
    <w:pPr>
      <w:keepNext/>
      <w:jc w:val="right"/>
      <w:outlineLvl w:val="5"/>
    </w:pPr>
    <w:rPr>
      <w:b/>
      <w:bCs/>
      <w:sz w:val="20"/>
    </w:rPr>
  </w:style>
  <w:style w:type="paragraph" w:styleId="Nadpis7">
    <w:name w:val="heading 7"/>
    <w:basedOn w:val="Normln"/>
    <w:next w:val="Normln"/>
    <w:qFormat/>
    <w:pPr>
      <w:keepNext/>
      <w:ind w:left="708"/>
      <w:jc w:val="center"/>
      <w:outlineLvl w:val="6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1Oddiltext">
    <w:name w:val="Nadpis 1Oddil text"/>
    <w:basedOn w:val="Nadpis1"/>
    <w:next w:val="Nadpis2"/>
  </w:style>
  <w:style w:type="paragraph" w:customStyle="1" w:styleId="Nadpis2Casttext">
    <w:name w:val="Nadpis 2 Cast text"/>
    <w:basedOn w:val="Nadpis2"/>
    <w:next w:val="Nadpis3"/>
    <w:pPr>
      <w:spacing w:before="0"/>
    </w:pPr>
  </w:style>
  <w:style w:type="paragraph" w:customStyle="1" w:styleId="Nadpis3Clanektext">
    <w:name w:val="Nadpis 3 Clanek text"/>
    <w:basedOn w:val="Nadpis3"/>
    <w:next w:val="Normln"/>
    <w:pPr>
      <w:spacing w:before="0" w:after="240"/>
    </w:pPr>
  </w:style>
  <w:style w:type="paragraph" w:customStyle="1" w:styleId="Odstavce">
    <w:name w:val="Odstavce"/>
    <w:basedOn w:val="Normln"/>
    <w:pPr>
      <w:numPr>
        <w:ilvl w:val="4"/>
        <w:numId w:val="3"/>
      </w:numPr>
      <w:tabs>
        <w:tab w:val="left" w:pos="1950"/>
      </w:tabs>
      <w:jc w:val="both"/>
    </w:pPr>
  </w:style>
  <w:style w:type="paragraph" w:customStyle="1" w:styleId="Odrazky-">
    <w:name w:val="Odrazky -"/>
    <w:basedOn w:val="Normln"/>
    <w:pPr>
      <w:numPr>
        <w:numId w:val="4"/>
      </w:numPr>
      <w:jc w:val="both"/>
    </w:pPr>
  </w:style>
  <w:style w:type="paragraph" w:styleId="Zhlav">
    <w:name w:val="header"/>
    <w:basedOn w:val="Normln"/>
    <w:link w:val="ZhlavChar"/>
    <w:semiHidden/>
    <w:pPr>
      <w:tabs>
        <w:tab w:val="center" w:pos="4536"/>
        <w:tab w:val="right" w:pos="9072"/>
      </w:tabs>
      <w:jc w:val="both"/>
    </w:pPr>
  </w:style>
  <w:style w:type="paragraph" w:styleId="Zkladntext">
    <w:name w:val="Body Text"/>
    <w:basedOn w:val="Normln"/>
    <w:link w:val="ZkladntextChar"/>
    <w:semiHidden/>
    <w:pPr>
      <w:jc w:val="both"/>
    </w:pPr>
    <w:rPr>
      <w:b/>
      <w:bCs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Obsah1">
    <w:name w:val="toc 1"/>
    <w:basedOn w:val="Normln"/>
    <w:next w:val="Normln"/>
    <w:autoRedefine/>
    <w:semiHidden/>
    <w:pPr>
      <w:spacing w:before="120" w:after="120"/>
    </w:pPr>
    <w:rPr>
      <w:b/>
      <w:bCs/>
      <w:caps/>
    </w:rPr>
  </w:style>
  <w:style w:type="paragraph" w:styleId="Obsah2">
    <w:name w:val="toc 2"/>
    <w:basedOn w:val="Normln"/>
    <w:next w:val="Normln"/>
    <w:autoRedefine/>
    <w:semiHidden/>
    <w:pPr>
      <w:ind w:left="240"/>
    </w:pPr>
    <w:rPr>
      <w:smallCaps/>
    </w:rPr>
  </w:style>
  <w:style w:type="paragraph" w:styleId="Obsah3">
    <w:name w:val="toc 3"/>
    <w:basedOn w:val="Normln"/>
    <w:next w:val="Normln"/>
    <w:autoRedefine/>
    <w:semiHidden/>
    <w:pPr>
      <w:ind w:left="480"/>
    </w:pPr>
    <w:rPr>
      <w:i/>
      <w:iCs/>
    </w:rPr>
  </w:style>
  <w:style w:type="paragraph" w:styleId="Zkladntext2">
    <w:name w:val="Body Text 2"/>
    <w:basedOn w:val="Normln"/>
    <w:link w:val="Zkladntext2Char"/>
    <w:semiHidden/>
    <w:pPr>
      <w:jc w:val="both"/>
    </w:pPr>
  </w:style>
  <w:style w:type="paragraph" w:styleId="Zkladntext3">
    <w:name w:val="Body Text 3"/>
    <w:basedOn w:val="Normln"/>
    <w:semiHidden/>
    <w:pPr>
      <w:jc w:val="both"/>
    </w:pPr>
    <w:rPr>
      <w:color w:val="FF0000"/>
    </w:rPr>
  </w:style>
  <w:style w:type="paragraph" w:styleId="Zkladntextodsazen">
    <w:name w:val="Body Text Indent"/>
    <w:basedOn w:val="Normln"/>
    <w:semiHidden/>
    <w:pPr>
      <w:ind w:left="360"/>
      <w:jc w:val="both"/>
    </w:pPr>
  </w:style>
  <w:style w:type="character" w:styleId="slostrnky">
    <w:name w:val="page number"/>
    <w:basedOn w:val="Standardnpsmoodstavce"/>
    <w:semiHidden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  <w:jc w:val="both"/>
    </w:pPr>
  </w:style>
  <w:style w:type="paragraph" w:styleId="Zkladntextodsazen2">
    <w:name w:val="Body Text Indent 2"/>
    <w:basedOn w:val="Normln"/>
    <w:semiHidden/>
    <w:pPr>
      <w:ind w:left="4956"/>
    </w:pPr>
  </w:style>
  <w:style w:type="paragraph" w:styleId="Zkladntextodsazen3">
    <w:name w:val="Body Text Indent 3"/>
    <w:basedOn w:val="Normln"/>
    <w:semiHidden/>
    <w:pPr>
      <w:ind w:left="251" w:firstLine="709"/>
    </w:pPr>
    <w:rPr>
      <w:b/>
      <w:bCs/>
    </w:rPr>
  </w:style>
  <w:style w:type="character" w:customStyle="1" w:styleId="ZpatChar">
    <w:name w:val="Zápatí Char"/>
    <w:link w:val="Zpat"/>
    <w:uiPriority w:val="99"/>
    <w:rsid w:val="008F2FE5"/>
    <w:rPr>
      <w:sz w:val="24"/>
      <w:szCs w:val="24"/>
    </w:rPr>
  </w:style>
  <w:style w:type="character" w:styleId="Siln">
    <w:name w:val="Strong"/>
    <w:uiPriority w:val="22"/>
    <w:qFormat/>
    <w:rsid w:val="002E7F2F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A7BDD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A7BDD"/>
  </w:style>
  <w:style w:type="character" w:styleId="Znakapoznpodarou">
    <w:name w:val="footnote reference"/>
    <w:uiPriority w:val="99"/>
    <w:semiHidden/>
    <w:unhideWhenUsed/>
    <w:rsid w:val="000A7BDD"/>
    <w:rPr>
      <w:vertAlign w:val="superscript"/>
    </w:rPr>
  </w:style>
  <w:style w:type="character" w:customStyle="1" w:styleId="ZhlavChar">
    <w:name w:val="Záhlaví Char"/>
    <w:link w:val="Zhlav"/>
    <w:semiHidden/>
    <w:rsid w:val="00BF0F27"/>
    <w:rPr>
      <w:sz w:val="24"/>
      <w:szCs w:val="24"/>
    </w:rPr>
  </w:style>
  <w:style w:type="character" w:customStyle="1" w:styleId="ZkladntextChar">
    <w:name w:val="Základní text Char"/>
    <w:link w:val="Zkladntext"/>
    <w:semiHidden/>
    <w:rsid w:val="00BF0F27"/>
    <w:rPr>
      <w:b/>
      <w:bCs/>
      <w:sz w:val="24"/>
      <w:szCs w:val="24"/>
    </w:rPr>
  </w:style>
  <w:style w:type="character" w:customStyle="1" w:styleId="Zkladntext2Char">
    <w:name w:val="Základní text 2 Char"/>
    <w:link w:val="Zkladntext2"/>
    <w:semiHidden/>
    <w:rsid w:val="00BF0F27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01F3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901F31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0817C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6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AC41A-40F1-40D0-A3A0-868C7DB1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764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JIHOČESKÝ KRAJ</vt:lpstr>
    </vt:vector>
  </TitlesOfParts>
  <Company>KUJC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JIHOČESKÝ KRAJ</dc:title>
  <dc:subject/>
  <dc:creator>Martin Lejtnar</dc:creator>
  <cp:keywords/>
  <cp:lastModifiedBy>Fučíková Lenka</cp:lastModifiedBy>
  <cp:revision>2</cp:revision>
  <cp:lastPrinted>2019-01-18T12:10:00Z</cp:lastPrinted>
  <dcterms:created xsi:type="dcterms:W3CDTF">2024-12-13T07:26:00Z</dcterms:created>
  <dcterms:modified xsi:type="dcterms:W3CDTF">2024-12-13T07:26:00Z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